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6A" w:rsidRDefault="009F6F6A">
      <w:pPr>
        <w:spacing w:before="240" w:after="240"/>
        <w:jc w:val="center"/>
        <w:rPr>
          <w:rFonts w:ascii="Times New Roman" w:eastAsia="Times New Roman" w:hAnsi="Times New Roman" w:cs="Times New Roman"/>
          <w:b/>
          <w:sz w:val="32"/>
          <w:szCs w:val="32"/>
          <w:lang w:val="uk-UA"/>
        </w:rPr>
      </w:pPr>
      <w:r w:rsidRPr="009F6F6A">
        <w:rPr>
          <w:rFonts w:ascii="Times New Roman" w:eastAsia="Times New Roman" w:hAnsi="Times New Roman" w:cs="Times New Roman"/>
          <w:b/>
          <w:sz w:val="32"/>
          <w:szCs w:val="32"/>
          <w:lang w:val="uk-UA"/>
        </w:rPr>
        <w:t>УКРАЇНСЬКА ІНЖЕНЕРНО-ПЕДАГОГІЧНА АКАДЕМІЯ</w:t>
      </w:r>
    </w:p>
    <w:p w:rsidR="009F6F6A" w:rsidRPr="00D07986" w:rsidRDefault="008B5F00">
      <w:pPr>
        <w:spacing w:before="240" w:after="240"/>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Технологічний ф</w:t>
      </w:r>
      <w:r w:rsidR="009F6F6A" w:rsidRPr="00D07986">
        <w:rPr>
          <w:rFonts w:ascii="Times New Roman" w:eastAsia="Times New Roman" w:hAnsi="Times New Roman" w:cs="Times New Roman"/>
          <w:b/>
          <w:sz w:val="32"/>
          <w:szCs w:val="32"/>
          <w:lang w:val="uk-UA"/>
        </w:rPr>
        <w:t xml:space="preserve">акультет </w:t>
      </w:r>
    </w:p>
    <w:p w:rsidR="009F6F6A" w:rsidRPr="00D07986" w:rsidRDefault="009F6F6A">
      <w:pPr>
        <w:spacing w:before="240" w:after="240"/>
        <w:jc w:val="center"/>
        <w:rPr>
          <w:rFonts w:ascii="Times New Roman" w:eastAsia="Times New Roman" w:hAnsi="Times New Roman" w:cs="Times New Roman"/>
          <w:b/>
          <w:sz w:val="32"/>
          <w:szCs w:val="32"/>
          <w:lang w:val="uk-UA"/>
        </w:rPr>
      </w:pPr>
      <w:r w:rsidRPr="00D07986">
        <w:rPr>
          <w:rFonts w:ascii="Times New Roman" w:eastAsia="Times New Roman" w:hAnsi="Times New Roman" w:cs="Times New Roman"/>
          <w:b/>
          <w:sz w:val="32"/>
          <w:szCs w:val="32"/>
          <w:lang w:val="uk-UA"/>
        </w:rPr>
        <w:t>Кафедра</w:t>
      </w:r>
      <w:r w:rsidR="008B5F00">
        <w:rPr>
          <w:rFonts w:ascii="Times New Roman" w:eastAsia="Times New Roman" w:hAnsi="Times New Roman" w:cs="Times New Roman"/>
          <w:b/>
          <w:sz w:val="32"/>
          <w:szCs w:val="32"/>
          <w:lang w:val="uk-UA"/>
        </w:rPr>
        <w:t>іноземних мов</w:t>
      </w:r>
    </w:p>
    <w:p w:rsidR="009F6F6A" w:rsidRDefault="009F6F6A">
      <w:pPr>
        <w:spacing w:before="240" w:after="240"/>
        <w:jc w:val="center"/>
        <w:rPr>
          <w:rFonts w:ascii="Times New Roman" w:eastAsia="Times New Roman" w:hAnsi="Times New Roman" w:cs="Times New Roman"/>
          <w:b/>
          <w:sz w:val="24"/>
          <w:szCs w:val="24"/>
        </w:rPr>
      </w:pPr>
    </w:p>
    <w:p w:rsidR="00D07986" w:rsidRDefault="00D07986">
      <w:pPr>
        <w:spacing w:before="240" w:after="240"/>
        <w:jc w:val="center"/>
        <w:rPr>
          <w:rFonts w:ascii="Times New Roman" w:eastAsia="Times New Roman" w:hAnsi="Times New Roman" w:cs="Times New Roman"/>
          <w:b/>
          <w:sz w:val="44"/>
          <w:szCs w:val="44"/>
          <w:lang w:val="uk-UA"/>
        </w:rPr>
      </w:pPr>
    </w:p>
    <w:p w:rsidR="009F6F6A" w:rsidRPr="00D07986" w:rsidRDefault="009F6F6A">
      <w:pPr>
        <w:spacing w:before="240" w:after="240"/>
        <w:jc w:val="center"/>
        <w:rPr>
          <w:rFonts w:ascii="Times New Roman" w:eastAsia="Times New Roman" w:hAnsi="Times New Roman" w:cs="Times New Roman"/>
          <w:b/>
          <w:sz w:val="56"/>
          <w:szCs w:val="56"/>
          <w:lang w:val="uk-UA"/>
        </w:rPr>
      </w:pPr>
      <w:r w:rsidRPr="00D07986">
        <w:rPr>
          <w:rFonts w:ascii="Times New Roman" w:eastAsia="Times New Roman" w:hAnsi="Times New Roman" w:cs="Times New Roman"/>
          <w:b/>
          <w:sz w:val="56"/>
          <w:szCs w:val="56"/>
          <w:lang w:val="uk-UA"/>
        </w:rPr>
        <w:t>СИЛАБУС</w:t>
      </w:r>
    </w:p>
    <w:p w:rsidR="009F6F6A" w:rsidRPr="00D07986" w:rsidRDefault="008B5F00">
      <w:pPr>
        <w:spacing w:before="240" w:after="240"/>
        <w:jc w:val="center"/>
        <w:rPr>
          <w:rFonts w:ascii="Times New Roman" w:eastAsia="Times New Roman" w:hAnsi="Times New Roman" w:cs="Times New Roman"/>
          <w:b/>
          <w:sz w:val="44"/>
          <w:szCs w:val="44"/>
          <w:lang w:val="uk-UA"/>
        </w:rPr>
      </w:pPr>
      <w:r>
        <w:rPr>
          <w:rFonts w:ascii="Times New Roman" w:eastAsia="Times New Roman" w:hAnsi="Times New Roman" w:cs="Times New Roman"/>
          <w:b/>
          <w:sz w:val="44"/>
          <w:szCs w:val="44"/>
          <w:lang w:val="uk-UA"/>
        </w:rPr>
        <w:t>Іноземна мова (Англійська)</w:t>
      </w:r>
    </w:p>
    <w:p w:rsidR="00D07986" w:rsidRDefault="00D07986">
      <w:pPr>
        <w:spacing w:before="240" w:after="240"/>
        <w:jc w:val="center"/>
        <w:rPr>
          <w:rFonts w:ascii="Times New Roman" w:eastAsia="Times New Roman" w:hAnsi="Times New Roman" w:cs="Times New Roman"/>
          <w:b/>
          <w:sz w:val="32"/>
          <w:szCs w:val="32"/>
          <w:lang w:val="uk-UA"/>
        </w:rPr>
      </w:pPr>
    </w:p>
    <w:p w:rsidR="00D07986" w:rsidRDefault="00D07986">
      <w:pPr>
        <w:spacing w:before="240" w:after="240"/>
        <w:jc w:val="center"/>
        <w:rPr>
          <w:rFonts w:ascii="Times New Roman" w:eastAsia="Times New Roman" w:hAnsi="Times New Roman" w:cs="Times New Roman"/>
          <w:b/>
          <w:sz w:val="32"/>
          <w:szCs w:val="32"/>
          <w:lang w:val="uk-UA"/>
        </w:rPr>
      </w:pPr>
    </w:p>
    <w:p w:rsidR="00D07986" w:rsidRDefault="00D07986">
      <w:pPr>
        <w:spacing w:before="240" w:after="240"/>
        <w:jc w:val="center"/>
        <w:rPr>
          <w:rFonts w:ascii="Times New Roman" w:eastAsia="Times New Roman" w:hAnsi="Times New Roman" w:cs="Times New Roman"/>
          <w:b/>
          <w:sz w:val="32"/>
          <w:szCs w:val="32"/>
          <w:lang w:val="uk-UA"/>
        </w:rPr>
      </w:pPr>
    </w:p>
    <w:p w:rsidR="00D07986" w:rsidRDefault="00D07986">
      <w:pPr>
        <w:spacing w:before="240" w:after="240"/>
        <w:jc w:val="center"/>
        <w:rPr>
          <w:rFonts w:ascii="Times New Roman" w:eastAsia="Times New Roman" w:hAnsi="Times New Roman" w:cs="Times New Roman"/>
          <w:b/>
          <w:sz w:val="32"/>
          <w:szCs w:val="32"/>
          <w:lang w:val="uk-UA"/>
        </w:rPr>
      </w:pPr>
    </w:p>
    <w:p w:rsidR="00D07986" w:rsidRDefault="00D07986">
      <w:pPr>
        <w:spacing w:before="240" w:after="240"/>
        <w:jc w:val="center"/>
        <w:rPr>
          <w:rFonts w:ascii="Times New Roman" w:eastAsia="Times New Roman" w:hAnsi="Times New Roman" w:cs="Times New Roman"/>
          <w:b/>
          <w:sz w:val="32"/>
          <w:szCs w:val="32"/>
          <w:lang w:val="uk-UA"/>
        </w:rPr>
      </w:pPr>
    </w:p>
    <w:p w:rsidR="00D07986" w:rsidRDefault="00D07986">
      <w:pPr>
        <w:spacing w:before="240" w:after="240"/>
        <w:jc w:val="center"/>
        <w:rPr>
          <w:rFonts w:ascii="Times New Roman" w:eastAsia="Times New Roman" w:hAnsi="Times New Roman" w:cs="Times New Roman"/>
          <w:b/>
          <w:sz w:val="32"/>
          <w:szCs w:val="32"/>
          <w:lang w:val="uk-UA"/>
        </w:rPr>
      </w:pPr>
    </w:p>
    <w:p w:rsidR="00D07986" w:rsidRPr="00D07986" w:rsidRDefault="008B5F00">
      <w:pPr>
        <w:spacing w:before="240" w:after="240"/>
        <w:jc w:val="center"/>
        <w:rPr>
          <w:rFonts w:ascii="Times New Roman" w:eastAsia="Times New Roman" w:hAnsi="Times New Roman" w:cs="Times New Roman"/>
          <w:sz w:val="32"/>
          <w:szCs w:val="32"/>
          <w:lang w:val="uk-UA"/>
        </w:rPr>
      </w:pPr>
      <w:r>
        <w:rPr>
          <w:rFonts w:ascii="Times New Roman" w:eastAsia="Times New Roman" w:hAnsi="Times New Roman" w:cs="Times New Roman"/>
          <w:sz w:val="32"/>
          <w:szCs w:val="32"/>
          <w:lang w:val="uk-UA"/>
        </w:rPr>
        <w:t>Харків 2019</w:t>
      </w:r>
    </w:p>
    <w:tbl>
      <w:tblPr>
        <w:tblStyle w:val="a5"/>
        <w:tblW w:w="1467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168"/>
        <w:gridCol w:w="11502"/>
      </w:tblGrid>
      <w:tr w:rsidR="00D07986" w:rsidRPr="007523D2" w:rsidTr="00F04B04">
        <w:trPr>
          <w:jc w:val="center"/>
        </w:trPr>
        <w:tc>
          <w:tcPr>
            <w:tcW w:w="31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07986" w:rsidRPr="00CF044D" w:rsidRDefault="005C3E09" w:rsidP="00F04B04">
            <w:pPr>
              <w:spacing w:line="240" w:lineRule="auto"/>
              <w:rPr>
                <w:rFonts w:ascii="Times New Roman" w:eastAsia="Times New Roman" w:hAnsi="Times New Roman" w:cs="Times New Roman"/>
                <w:b/>
                <w:sz w:val="28"/>
                <w:szCs w:val="28"/>
                <w:lang w:val="uk-UA"/>
              </w:rPr>
            </w:pPr>
            <w:r w:rsidRPr="00CF044D">
              <w:rPr>
                <w:rFonts w:ascii="Times New Roman" w:eastAsia="Times New Roman" w:hAnsi="Times New Roman" w:cs="Times New Roman"/>
                <w:b/>
                <w:sz w:val="28"/>
                <w:szCs w:val="28"/>
                <w:lang w:val="uk-UA"/>
              </w:rPr>
              <w:lastRenderedPageBreak/>
              <w:t>Кафедра</w:t>
            </w:r>
          </w:p>
        </w:tc>
        <w:tc>
          <w:tcPr>
            <w:tcW w:w="11502"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07986" w:rsidRPr="00457F53" w:rsidRDefault="005C3E09"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457F53">
              <w:rPr>
                <w:rFonts w:ascii="Times New Roman" w:eastAsia="Times New Roman" w:hAnsi="Times New Roman" w:cs="Times New Roman"/>
                <w:sz w:val="28"/>
                <w:szCs w:val="28"/>
                <w:lang w:val="uk-UA"/>
              </w:rPr>
              <w:t xml:space="preserve">Кафедра </w:t>
            </w:r>
            <w:r w:rsidR="008B5F00" w:rsidRPr="00457F53">
              <w:rPr>
                <w:rFonts w:ascii="Times New Roman" w:eastAsia="Times New Roman" w:hAnsi="Times New Roman" w:cs="Times New Roman"/>
                <w:sz w:val="28"/>
                <w:szCs w:val="28"/>
                <w:lang w:val="uk-UA"/>
              </w:rPr>
              <w:t>іноземних мов</w:t>
            </w:r>
          </w:p>
          <w:p w:rsidR="005C3E09" w:rsidRPr="00457F53" w:rsidRDefault="005C3E09" w:rsidP="00F04B04">
            <w:pPr>
              <w:widowControl w:val="0"/>
              <w:pBdr>
                <w:top w:val="nil"/>
                <w:left w:val="nil"/>
                <w:bottom w:val="nil"/>
                <w:right w:val="nil"/>
                <w:between w:val="nil"/>
              </w:pBdr>
              <w:spacing w:line="240" w:lineRule="auto"/>
              <w:rPr>
                <w:rStyle w:val="aa"/>
                <w:rFonts w:ascii="Times New Roman" w:hAnsi="Times New Roman" w:cs="Times New Roman"/>
                <w:b w:val="0"/>
                <w:sz w:val="28"/>
                <w:szCs w:val="28"/>
                <w:lang w:val="en-GB"/>
              </w:rPr>
            </w:pPr>
            <w:r w:rsidRPr="007523D2">
              <w:rPr>
                <w:rStyle w:val="aa"/>
                <w:rFonts w:ascii="Times New Roman" w:hAnsi="Times New Roman" w:cs="Times New Roman"/>
                <w:b w:val="0"/>
                <w:sz w:val="28"/>
                <w:szCs w:val="28"/>
                <w:lang w:val="en-US"/>
              </w:rPr>
              <w:t xml:space="preserve">Department </w:t>
            </w:r>
            <w:r w:rsidRPr="00457F53">
              <w:rPr>
                <w:rStyle w:val="aa"/>
                <w:rFonts w:ascii="Times New Roman" w:hAnsi="Times New Roman" w:cs="Times New Roman"/>
                <w:b w:val="0"/>
                <w:sz w:val="28"/>
                <w:szCs w:val="28"/>
                <w:lang w:val="en-US"/>
              </w:rPr>
              <w:t>of</w:t>
            </w:r>
            <w:r w:rsidR="008B5F00" w:rsidRPr="00457F53">
              <w:rPr>
                <w:rStyle w:val="aa"/>
                <w:rFonts w:ascii="Times New Roman" w:hAnsi="Times New Roman" w:cs="Times New Roman"/>
                <w:b w:val="0"/>
                <w:sz w:val="28"/>
                <w:szCs w:val="28"/>
                <w:lang w:val="en-GB"/>
              </w:rPr>
              <w:t>foreign languages</w:t>
            </w:r>
          </w:p>
          <w:p w:rsidR="005C3E09" w:rsidRPr="00457F53" w:rsidRDefault="007523D2"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hyperlink r:id="rId6" w:history="1">
              <w:r w:rsidR="00457F53" w:rsidRPr="00457F53">
                <w:rPr>
                  <w:rStyle w:val="aa"/>
                  <w:rFonts w:ascii="Times New Roman" w:hAnsi="Times New Roman" w:cs="Times New Roman"/>
                  <w:b w:val="0"/>
                  <w:sz w:val="28"/>
                  <w:szCs w:val="28"/>
                  <w:lang w:val="en-GB"/>
                </w:rPr>
                <w:t>http://fl.uipa.edu.ua/?cat=7&amp;lang=uk</w:t>
              </w:r>
            </w:hyperlink>
          </w:p>
        </w:tc>
      </w:tr>
      <w:tr w:rsidR="00B743B2" w:rsidRPr="00CF044D" w:rsidTr="00F04B04">
        <w:trPr>
          <w:trHeight w:val="671"/>
          <w:jc w:val="center"/>
        </w:trPr>
        <w:tc>
          <w:tcPr>
            <w:tcW w:w="31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743B2" w:rsidRPr="00CF044D" w:rsidRDefault="000845D4" w:rsidP="00F04B04">
            <w:pPr>
              <w:spacing w:line="240" w:lineRule="auto"/>
              <w:rPr>
                <w:rFonts w:ascii="Times New Roman" w:eastAsia="Times New Roman" w:hAnsi="Times New Roman" w:cs="Times New Roman"/>
                <w:b/>
                <w:sz w:val="28"/>
                <w:szCs w:val="28"/>
                <w:lang w:val="uk-UA"/>
              </w:rPr>
            </w:pPr>
            <w:proofErr w:type="spellStart"/>
            <w:r w:rsidRPr="00CF044D">
              <w:rPr>
                <w:rFonts w:ascii="Times New Roman" w:eastAsia="Times New Roman" w:hAnsi="Times New Roman" w:cs="Times New Roman"/>
                <w:b/>
                <w:sz w:val="28"/>
                <w:szCs w:val="28"/>
              </w:rPr>
              <w:t>Назва</w:t>
            </w:r>
            <w:proofErr w:type="spellEnd"/>
            <w:r w:rsidRPr="00CF044D">
              <w:rPr>
                <w:rFonts w:ascii="Times New Roman" w:eastAsia="Times New Roman" w:hAnsi="Times New Roman" w:cs="Times New Roman"/>
                <w:b/>
                <w:sz w:val="28"/>
                <w:szCs w:val="28"/>
              </w:rPr>
              <w:t xml:space="preserve"> </w:t>
            </w:r>
            <w:r w:rsidR="00D07986" w:rsidRPr="00CF044D">
              <w:rPr>
                <w:rFonts w:ascii="Times New Roman" w:eastAsia="Times New Roman" w:hAnsi="Times New Roman" w:cs="Times New Roman"/>
                <w:b/>
                <w:sz w:val="28"/>
                <w:szCs w:val="28"/>
                <w:lang w:val="uk-UA"/>
              </w:rPr>
              <w:t>навчальної дисципліни</w:t>
            </w:r>
          </w:p>
        </w:tc>
        <w:tc>
          <w:tcPr>
            <w:tcW w:w="11502"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F044D" w:rsidRPr="008B5F00" w:rsidRDefault="008B5F00"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Іноземна мова (Англійська)</w:t>
            </w:r>
          </w:p>
          <w:p w:rsidR="00B743B2" w:rsidRPr="008B5F00" w:rsidRDefault="008B5F00"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Foreign Language (English)</w:t>
            </w:r>
          </w:p>
          <w:p w:rsidR="00495002" w:rsidRPr="00495002" w:rsidRDefault="00495002" w:rsidP="008B5F00">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Навчальна дисципліна ведеться </w:t>
            </w:r>
            <w:r w:rsidRPr="00495002">
              <w:rPr>
                <w:rFonts w:ascii="Times New Roman" w:eastAsia="Times New Roman" w:hAnsi="Times New Roman" w:cs="Times New Roman"/>
                <w:i/>
                <w:sz w:val="28"/>
                <w:szCs w:val="28"/>
                <w:lang w:val="uk-UA"/>
              </w:rPr>
              <w:t>англійською</w:t>
            </w:r>
            <w:r>
              <w:rPr>
                <w:rFonts w:ascii="Times New Roman" w:eastAsia="Times New Roman" w:hAnsi="Times New Roman" w:cs="Times New Roman"/>
                <w:sz w:val="28"/>
                <w:szCs w:val="28"/>
                <w:lang w:val="uk-UA"/>
              </w:rPr>
              <w:t xml:space="preserve"> мовою</w:t>
            </w:r>
          </w:p>
        </w:tc>
      </w:tr>
      <w:tr w:rsidR="00F516B2" w:rsidRPr="00CF044D" w:rsidTr="00F516B2">
        <w:trPr>
          <w:trHeight w:val="345"/>
          <w:jc w:val="center"/>
        </w:trPr>
        <w:tc>
          <w:tcPr>
            <w:tcW w:w="31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F516B2" w:rsidRPr="00F516B2" w:rsidRDefault="00F516B2" w:rsidP="00F04B04">
            <w:pPr>
              <w:spacing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Рівень вищої освіти</w:t>
            </w:r>
          </w:p>
        </w:tc>
        <w:tc>
          <w:tcPr>
            <w:tcW w:w="11502"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F516B2" w:rsidRPr="00F516B2" w:rsidRDefault="008B5F00"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Доктор філософії</w:t>
            </w:r>
          </w:p>
        </w:tc>
      </w:tr>
      <w:tr w:rsidR="00B743B2" w:rsidRPr="00CF044D" w:rsidTr="00F04B04">
        <w:trPr>
          <w:jc w:val="center"/>
        </w:trPr>
        <w:tc>
          <w:tcPr>
            <w:tcW w:w="316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743B2" w:rsidRPr="00CF044D" w:rsidRDefault="000845D4" w:rsidP="00F04B04">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sidRPr="00CF044D">
              <w:rPr>
                <w:rFonts w:ascii="Times New Roman" w:eastAsia="Times New Roman" w:hAnsi="Times New Roman" w:cs="Times New Roman"/>
                <w:b/>
                <w:sz w:val="28"/>
                <w:szCs w:val="28"/>
              </w:rPr>
              <w:t>Викладач (-і)</w:t>
            </w:r>
          </w:p>
        </w:tc>
        <w:tc>
          <w:tcPr>
            <w:tcW w:w="11502" w:type="dxa"/>
            <w:tcBorders>
              <w:bottom w:val="single" w:sz="8" w:space="0" w:color="000000"/>
              <w:right w:val="single" w:sz="8" w:space="0" w:color="000000"/>
            </w:tcBorders>
            <w:shd w:val="clear" w:color="auto" w:fill="auto"/>
            <w:tcMar>
              <w:top w:w="100" w:type="dxa"/>
              <w:left w:w="120" w:type="dxa"/>
              <w:bottom w:w="100" w:type="dxa"/>
              <w:right w:w="120" w:type="dxa"/>
            </w:tcMar>
          </w:tcPr>
          <w:p w:rsidR="00B743B2" w:rsidRDefault="00CF044D" w:rsidP="00F04B04">
            <w:pPr>
              <w:widowControl w:val="0"/>
              <w:pBdr>
                <w:top w:val="nil"/>
                <w:left w:val="nil"/>
                <w:bottom w:val="nil"/>
                <w:right w:val="nil"/>
                <w:between w:val="nil"/>
              </w:pBdr>
              <w:spacing w:line="240" w:lineRule="auto"/>
              <w:ind w:left="15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008B5F00">
              <w:rPr>
                <w:rFonts w:ascii="Times New Roman" w:eastAsia="Times New Roman" w:hAnsi="Times New Roman" w:cs="Times New Roman"/>
                <w:sz w:val="28"/>
                <w:szCs w:val="28"/>
                <w:lang w:val="uk-UA"/>
              </w:rPr>
              <w:t>Кандидат психологічних наук</w:t>
            </w:r>
            <w:r>
              <w:rPr>
                <w:rFonts w:ascii="Times New Roman" w:eastAsia="Times New Roman" w:hAnsi="Times New Roman" w:cs="Times New Roman"/>
                <w:sz w:val="28"/>
                <w:szCs w:val="28"/>
                <w:lang w:val="uk-UA"/>
              </w:rPr>
              <w:t xml:space="preserve">, </w:t>
            </w:r>
            <w:r w:rsidR="008B5F00">
              <w:rPr>
                <w:rFonts w:ascii="Times New Roman" w:eastAsia="Times New Roman" w:hAnsi="Times New Roman" w:cs="Times New Roman"/>
                <w:sz w:val="28"/>
                <w:szCs w:val="28"/>
                <w:lang w:val="uk-UA"/>
              </w:rPr>
              <w:t>доцент</w:t>
            </w:r>
            <w:r>
              <w:rPr>
                <w:rFonts w:ascii="Times New Roman" w:eastAsia="Times New Roman" w:hAnsi="Times New Roman" w:cs="Times New Roman"/>
                <w:sz w:val="28"/>
                <w:szCs w:val="28"/>
                <w:lang w:val="uk-UA"/>
              </w:rPr>
              <w:t xml:space="preserve">, </w:t>
            </w:r>
            <w:r w:rsidR="008B5F00">
              <w:rPr>
                <w:rFonts w:ascii="Times New Roman" w:eastAsia="Times New Roman" w:hAnsi="Times New Roman" w:cs="Times New Roman"/>
                <w:sz w:val="28"/>
                <w:szCs w:val="28"/>
                <w:lang w:val="uk-UA"/>
              </w:rPr>
              <w:t>Зеленін Геннадій Іванович</w:t>
            </w:r>
            <w:r w:rsidR="00FD63D5">
              <w:rPr>
                <w:rFonts w:ascii="Times New Roman" w:eastAsia="Times New Roman" w:hAnsi="Times New Roman" w:cs="Times New Roman"/>
                <w:sz w:val="28"/>
                <w:szCs w:val="28"/>
                <w:lang w:val="uk-UA"/>
              </w:rPr>
              <w:t xml:space="preserve"> (</w:t>
            </w:r>
            <w:r w:rsidR="008B5F00">
              <w:rPr>
                <w:rFonts w:ascii="Times New Roman" w:eastAsia="Times New Roman" w:hAnsi="Times New Roman" w:cs="Times New Roman"/>
                <w:sz w:val="28"/>
                <w:szCs w:val="28"/>
                <w:lang w:val="uk-UA"/>
              </w:rPr>
              <w:t>лекційні та практичні</w:t>
            </w:r>
            <w:r w:rsidR="00FD63D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p>
          <w:p w:rsidR="00CF044D" w:rsidRPr="0073537E" w:rsidRDefault="00FD63D5" w:rsidP="00F04B04">
            <w:pPr>
              <w:widowControl w:val="0"/>
              <w:pBdr>
                <w:top w:val="nil"/>
                <w:left w:val="nil"/>
                <w:bottom w:val="nil"/>
                <w:right w:val="nil"/>
                <w:between w:val="nil"/>
              </w:pBdr>
              <w:spacing w:line="240" w:lineRule="auto"/>
              <w:ind w:left="584"/>
              <w:rPr>
                <w:rFonts w:ascii="Times New Roman" w:eastAsia="Times New Roman" w:hAnsi="Times New Roman" w:cs="Times New Roman"/>
                <w:sz w:val="28"/>
                <w:szCs w:val="28"/>
                <w:lang w:val="uk-UA"/>
              </w:rPr>
            </w:pPr>
            <w:r w:rsidRPr="00A815E2">
              <w:rPr>
                <w:rFonts w:ascii="Times New Roman" w:eastAsia="Times New Roman" w:hAnsi="Times New Roman" w:cs="Times New Roman"/>
                <w:sz w:val="28"/>
                <w:szCs w:val="28"/>
                <w:lang w:val="uk-UA"/>
              </w:rPr>
              <w:t xml:space="preserve">профайл викладача: </w:t>
            </w:r>
            <w:hyperlink r:id="rId7" w:history="1">
              <w:r w:rsidR="00A815E2" w:rsidRPr="0073537E">
                <w:rPr>
                  <w:rStyle w:val="ad"/>
                  <w:rFonts w:ascii="Times New Roman" w:hAnsi="Times New Roman" w:cs="Times New Roman"/>
                  <w:color w:val="auto"/>
                  <w:sz w:val="28"/>
                  <w:szCs w:val="28"/>
                  <w:u w:val="none"/>
                </w:rPr>
                <w:t>https://scholar.google.com/citations?user=53RFgHQAAAAJ&amp;hl=ru</w:t>
              </w:r>
            </w:hyperlink>
            <w:r w:rsidRPr="0073537E">
              <w:rPr>
                <w:rFonts w:ascii="Times New Roman" w:eastAsia="Times New Roman" w:hAnsi="Times New Roman" w:cs="Times New Roman"/>
                <w:sz w:val="28"/>
                <w:szCs w:val="28"/>
                <w:lang w:val="uk-UA"/>
              </w:rPr>
              <w:t>;</w:t>
            </w:r>
          </w:p>
          <w:p w:rsidR="00FD63D5" w:rsidRDefault="00FD63D5" w:rsidP="00F04B04">
            <w:pPr>
              <w:widowControl w:val="0"/>
              <w:pBdr>
                <w:top w:val="nil"/>
                <w:left w:val="nil"/>
                <w:bottom w:val="nil"/>
                <w:right w:val="nil"/>
                <w:between w:val="nil"/>
              </w:pBdr>
              <w:spacing w:line="240" w:lineRule="auto"/>
              <w:ind w:left="5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контактний телефон: </w:t>
            </w:r>
            <w:r w:rsidR="00EF1777" w:rsidRPr="00EF1777">
              <w:rPr>
                <w:rFonts w:ascii="Times New Roman" w:eastAsia="Times New Roman" w:hAnsi="Times New Roman" w:cs="Times New Roman"/>
                <w:sz w:val="28"/>
                <w:szCs w:val="28"/>
                <w:lang w:val="uk-UA"/>
              </w:rPr>
              <w:t>(057)733-19-59</w:t>
            </w:r>
            <w:r w:rsidRPr="00EF1777">
              <w:rPr>
                <w:rFonts w:ascii="Times New Roman" w:eastAsia="Times New Roman" w:hAnsi="Times New Roman" w:cs="Times New Roman"/>
                <w:sz w:val="28"/>
                <w:szCs w:val="28"/>
                <w:lang w:val="uk-UA"/>
              </w:rPr>
              <w:t>;</w:t>
            </w:r>
          </w:p>
          <w:p w:rsidR="00FD63D5" w:rsidRPr="00CF044D" w:rsidRDefault="00FD63D5" w:rsidP="003D232B">
            <w:pPr>
              <w:widowControl w:val="0"/>
              <w:pBdr>
                <w:top w:val="nil"/>
                <w:left w:val="nil"/>
                <w:bottom w:val="nil"/>
                <w:right w:val="nil"/>
                <w:between w:val="nil"/>
              </w:pBdr>
              <w:spacing w:line="240" w:lineRule="auto"/>
              <w:ind w:left="5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електронна пошта: </w:t>
            </w:r>
            <w:hyperlink r:id="rId8" w:tgtFrame="_blank" w:history="1">
              <w:r w:rsidR="00EF1777" w:rsidRPr="00EF1777">
                <w:rPr>
                  <w:rFonts w:ascii="Times New Roman" w:eastAsia="Times New Roman" w:hAnsi="Times New Roman" w:cs="Times New Roman"/>
                  <w:sz w:val="28"/>
                  <w:szCs w:val="28"/>
                  <w:lang w:val="uk-UA"/>
                </w:rPr>
                <w:t>fl@uipa.edu.ua</w:t>
              </w:r>
            </w:hyperlink>
          </w:p>
        </w:tc>
      </w:tr>
      <w:tr w:rsidR="00B743B2" w:rsidRPr="00CF044D" w:rsidTr="00F04B04">
        <w:trPr>
          <w:jc w:val="center"/>
        </w:trPr>
        <w:tc>
          <w:tcPr>
            <w:tcW w:w="31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743B2" w:rsidRPr="00CF044D" w:rsidRDefault="000845D4" w:rsidP="00F04B04">
            <w:pPr>
              <w:spacing w:line="240" w:lineRule="auto"/>
              <w:rPr>
                <w:rFonts w:ascii="Times New Roman" w:eastAsia="Times New Roman" w:hAnsi="Times New Roman" w:cs="Times New Roman"/>
                <w:b/>
                <w:sz w:val="28"/>
                <w:szCs w:val="28"/>
              </w:rPr>
            </w:pPr>
            <w:r w:rsidRPr="00CF044D">
              <w:rPr>
                <w:rFonts w:ascii="Times New Roman" w:eastAsia="Times New Roman" w:hAnsi="Times New Roman" w:cs="Times New Roman"/>
                <w:b/>
                <w:sz w:val="28"/>
                <w:szCs w:val="28"/>
              </w:rPr>
              <w:t>Консультації</w:t>
            </w:r>
          </w:p>
        </w:tc>
        <w:tc>
          <w:tcPr>
            <w:tcW w:w="11502"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743B2" w:rsidRPr="00457F53" w:rsidRDefault="000845D4" w:rsidP="00F04B04">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457F53">
              <w:rPr>
                <w:rFonts w:ascii="Times New Roman" w:eastAsia="Times New Roman" w:hAnsi="Times New Roman" w:cs="Times New Roman"/>
                <w:b/>
                <w:sz w:val="28"/>
                <w:szCs w:val="28"/>
              </w:rPr>
              <w:t>Очні консультації:</w:t>
            </w:r>
            <w:r w:rsidR="00457F53" w:rsidRPr="00457F53">
              <w:rPr>
                <w:rFonts w:ascii="Times New Roman" w:eastAsia="Times New Roman" w:hAnsi="Times New Roman" w:cs="Times New Roman"/>
                <w:sz w:val="28"/>
                <w:szCs w:val="28"/>
                <w:lang w:val="uk-UA"/>
              </w:rPr>
              <w:t>Зеленін Г.І. щосереди та щоп’ятниці 15</w:t>
            </w:r>
            <w:r w:rsidR="007124DD" w:rsidRPr="00457F53">
              <w:rPr>
                <w:rFonts w:ascii="Times New Roman" w:eastAsia="Times New Roman" w:hAnsi="Times New Roman" w:cs="Times New Roman"/>
                <w:sz w:val="28"/>
                <w:szCs w:val="28"/>
                <w:vertAlign w:val="superscript"/>
                <w:lang w:val="uk-UA"/>
              </w:rPr>
              <w:t>00</w:t>
            </w:r>
            <w:r w:rsidR="00457F53" w:rsidRPr="00457F53">
              <w:rPr>
                <w:rFonts w:ascii="Times New Roman" w:eastAsia="Times New Roman" w:hAnsi="Times New Roman" w:cs="Times New Roman"/>
                <w:sz w:val="28"/>
                <w:szCs w:val="28"/>
                <w:lang w:val="uk-UA"/>
              </w:rPr>
              <w:t>-16</w:t>
            </w:r>
            <w:r w:rsidR="007124DD" w:rsidRPr="00457F53">
              <w:rPr>
                <w:rFonts w:ascii="Times New Roman" w:eastAsia="Times New Roman" w:hAnsi="Times New Roman" w:cs="Times New Roman"/>
                <w:sz w:val="28"/>
                <w:szCs w:val="28"/>
                <w:vertAlign w:val="superscript"/>
                <w:lang w:val="uk-UA"/>
              </w:rPr>
              <w:t>00</w:t>
            </w:r>
            <w:r w:rsidR="007124DD" w:rsidRPr="00457F53">
              <w:rPr>
                <w:rFonts w:ascii="Times New Roman" w:eastAsia="Times New Roman" w:hAnsi="Times New Roman" w:cs="Times New Roman"/>
                <w:sz w:val="28"/>
                <w:szCs w:val="28"/>
                <w:lang w:val="uk-UA"/>
              </w:rPr>
              <w:t xml:space="preserve"> в ауд. </w:t>
            </w:r>
            <w:r w:rsidR="00457F53" w:rsidRPr="00457F53">
              <w:rPr>
                <w:rFonts w:ascii="Times New Roman" w:eastAsia="Times New Roman" w:hAnsi="Times New Roman" w:cs="Times New Roman"/>
                <w:sz w:val="28"/>
                <w:szCs w:val="28"/>
                <w:lang w:val="uk-UA"/>
              </w:rPr>
              <w:t>309/1</w:t>
            </w:r>
          </w:p>
          <w:p w:rsidR="00B743B2" w:rsidRPr="003B122A" w:rsidRDefault="000845D4" w:rsidP="00457F53">
            <w:pPr>
              <w:widowControl w:val="0"/>
              <w:pBdr>
                <w:top w:val="nil"/>
                <w:left w:val="nil"/>
                <w:bottom w:val="nil"/>
                <w:right w:val="nil"/>
                <w:between w:val="nil"/>
              </w:pBdr>
              <w:spacing w:line="240" w:lineRule="auto"/>
              <w:rPr>
                <w:rFonts w:ascii="Times New Roman" w:eastAsia="Times New Roman" w:hAnsi="Times New Roman" w:cs="Times New Roman"/>
                <w:color w:val="FF0000"/>
                <w:sz w:val="28"/>
                <w:szCs w:val="28"/>
                <w:lang w:val="uk-UA"/>
              </w:rPr>
            </w:pPr>
            <w:r w:rsidRPr="00457F53">
              <w:rPr>
                <w:rFonts w:ascii="Times New Roman" w:eastAsia="Times New Roman" w:hAnsi="Times New Roman" w:cs="Times New Roman"/>
                <w:b/>
                <w:sz w:val="28"/>
                <w:szCs w:val="28"/>
              </w:rPr>
              <w:t xml:space="preserve">Он лайн- консультації: </w:t>
            </w:r>
            <w:r w:rsidR="007124DD" w:rsidRPr="00457F53">
              <w:rPr>
                <w:rFonts w:ascii="Times New Roman" w:eastAsia="Times New Roman" w:hAnsi="Times New Roman" w:cs="Times New Roman"/>
                <w:sz w:val="28"/>
                <w:szCs w:val="28"/>
                <w:lang w:val="uk-UA"/>
              </w:rPr>
              <w:t xml:space="preserve">Усі запитання </w:t>
            </w:r>
            <w:r w:rsidR="00457F53" w:rsidRPr="00457F53">
              <w:rPr>
                <w:rFonts w:ascii="Times New Roman" w:eastAsia="Times New Roman" w:hAnsi="Times New Roman" w:cs="Times New Roman"/>
                <w:sz w:val="28"/>
                <w:szCs w:val="28"/>
                <w:lang w:val="uk-UA"/>
              </w:rPr>
              <w:t>можна</w:t>
            </w:r>
            <w:r w:rsidR="007124DD" w:rsidRPr="00457F53">
              <w:rPr>
                <w:rFonts w:ascii="Times New Roman" w:eastAsia="Times New Roman" w:hAnsi="Times New Roman" w:cs="Times New Roman"/>
                <w:sz w:val="28"/>
                <w:szCs w:val="28"/>
                <w:lang w:val="uk-UA"/>
              </w:rPr>
              <w:t xml:space="preserve"> надсилати на електронну пошту</w:t>
            </w:r>
            <w:r w:rsidR="00457F53" w:rsidRPr="00457F53">
              <w:rPr>
                <w:rFonts w:ascii="Times New Roman" w:eastAsia="Times New Roman" w:hAnsi="Times New Roman" w:cs="Times New Roman"/>
                <w:sz w:val="28"/>
                <w:szCs w:val="28"/>
                <w:lang w:val="uk-UA"/>
              </w:rPr>
              <w:t>Зеленіна Г.І.</w:t>
            </w:r>
            <w:r w:rsidR="007124DD" w:rsidRPr="00457F53">
              <w:rPr>
                <w:rFonts w:ascii="Times New Roman" w:eastAsia="Times New Roman" w:hAnsi="Times New Roman" w:cs="Times New Roman"/>
                <w:sz w:val="28"/>
                <w:szCs w:val="28"/>
                <w:lang w:val="uk-UA"/>
              </w:rPr>
              <w:t>, вказану в цьому силабусі.</w:t>
            </w:r>
          </w:p>
        </w:tc>
      </w:tr>
    </w:tbl>
    <w:p w:rsidR="00A71EA0" w:rsidRDefault="00A71EA0" w:rsidP="00A71EA0">
      <w:pPr>
        <w:spacing w:after="160"/>
        <w:rPr>
          <w:rFonts w:ascii="Times New Roman" w:eastAsia="Times New Roman" w:hAnsi="Times New Roman" w:cs="Times New Roman"/>
          <w:b/>
          <w:sz w:val="24"/>
          <w:szCs w:val="24"/>
        </w:rPr>
      </w:pPr>
    </w:p>
    <w:p w:rsidR="00BB7C56" w:rsidRPr="00A71EA0" w:rsidRDefault="000845D4" w:rsidP="00A71EA0">
      <w:pPr>
        <w:pStyle w:val="ab"/>
        <w:numPr>
          <w:ilvl w:val="0"/>
          <w:numId w:val="14"/>
        </w:numPr>
        <w:spacing w:after="160"/>
        <w:jc w:val="both"/>
        <w:rPr>
          <w:rFonts w:ascii="Times New Roman" w:hAnsi="Times New Roman" w:cs="Times New Roman"/>
          <w:sz w:val="28"/>
          <w:szCs w:val="28"/>
          <w:lang w:val="uk-UA"/>
        </w:rPr>
      </w:pPr>
      <w:r w:rsidRPr="00A71EA0">
        <w:rPr>
          <w:rFonts w:ascii="Times New Roman" w:eastAsia="Times New Roman" w:hAnsi="Times New Roman" w:cs="Times New Roman"/>
          <w:b/>
          <w:sz w:val="28"/>
          <w:szCs w:val="28"/>
        </w:rPr>
        <w:t>Коротка анотація до курсу</w:t>
      </w:r>
      <w:r w:rsidR="00BB7C56" w:rsidRPr="00A71EA0">
        <w:rPr>
          <w:rFonts w:ascii="Times New Roman" w:eastAsia="Times New Roman" w:hAnsi="Times New Roman" w:cs="Times New Roman"/>
          <w:b/>
          <w:sz w:val="28"/>
          <w:szCs w:val="28"/>
        </w:rPr>
        <w:t>.</w:t>
      </w:r>
      <w:r w:rsidR="00BB7C56" w:rsidRPr="00A71EA0">
        <w:rPr>
          <w:rFonts w:ascii="Times New Roman" w:hAnsi="Times New Roman" w:cs="Times New Roman"/>
          <w:sz w:val="28"/>
          <w:szCs w:val="28"/>
          <w:lang w:val="uk-UA"/>
        </w:rPr>
        <w:t>Цей</w:t>
      </w:r>
      <w:r w:rsidR="00BB7C56" w:rsidRPr="00A71EA0">
        <w:rPr>
          <w:rFonts w:ascii="Times New Roman" w:hAnsi="Times New Roman" w:cs="Times New Roman"/>
          <w:sz w:val="28"/>
          <w:szCs w:val="28"/>
        </w:rPr>
        <w:t xml:space="preserve"> курс призначений для навчання </w:t>
      </w:r>
      <w:r w:rsidR="00BB7C56" w:rsidRPr="00A71EA0">
        <w:rPr>
          <w:rFonts w:ascii="Times New Roman" w:hAnsi="Times New Roman" w:cs="Times New Roman"/>
          <w:sz w:val="28"/>
          <w:szCs w:val="28"/>
          <w:lang w:val="uk-UA"/>
        </w:rPr>
        <w:t>аспірантів</w:t>
      </w:r>
      <w:r w:rsidR="00BB7C56" w:rsidRPr="00A71EA0">
        <w:rPr>
          <w:rFonts w:ascii="Times New Roman" w:hAnsi="Times New Roman" w:cs="Times New Roman"/>
          <w:sz w:val="28"/>
          <w:szCs w:val="28"/>
        </w:rPr>
        <w:t xml:space="preserve"> використання англійської мови у </w:t>
      </w:r>
      <w:r w:rsidR="00BB7C56" w:rsidRPr="00A71EA0">
        <w:rPr>
          <w:rFonts w:ascii="Times New Roman" w:hAnsi="Times New Roman" w:cs="Times New Roman"/>
          <w:sz w:val="28"/>
          <w:szCs w:val="28"/>
          <w:lang w:val="uk-UA"/>
        </w:rPr>
        <w:t>проведенні їхніх наукових досліджень</w:t>
      </w:r>
      <w:r w:rsidR="00BB7C56" w:rsidRPr="00A71EA0">
        <w:rPr>
          <w:rFonts w:ascii="Times New Roman" w:hAnsi="Times New Roman" w:cs="Times New Roman"/>
          <w:sz w:val="28"/>
          <w:szCs w:val="28"/>
        </w:rPr>
        <w:t xml:space="preserve">. Навчання проводиться паралельно з вивченням загальних академічних конструкцій, необхідних для грамотного написання різноманітних наукових робіт. </w:t>
      </w:r>
      <w:r w:rsidR="00BB7C56" w:rsidRPr="00A71EA0">
        <w:rPr>
          <w:rFonts w:ascii="Times New Roman" w:hAnsi="Times New Roman" w:cs="Times New Roman"/>
          <w:sz w:val="28"/>
          <w:szCs w:val="28"/>
          <w:lang w:val="uk-UA"/>
        </w:rPr>
        <w:t xml:space="preserve">Програма </w:t>
      </w:r>
      <w:r w:rsidR="00BB7C56" w:rsidRPr="00A71EA0">
        <w:rPr>
          <w:rFonts w:ascii="Times New Roman" w:hAnsi="Times New Roman" w:cs="Times New Roman"/>
          <w:sz w:val="28"/>
          <w:szCs w:val="28"/>
        </w:rPr>
        <w:t xml:space="preserve">розрахована на один рік навчання. </w:t>
      </w:r>
      <w:r w:rsidR="00BB7C56" w:rsidRPr="00A71EA0">
        <w:rPr>
          <w:rFonts w:ascii="Times New Roman" w:hAnsi="Times New Roman" w:cs="Times New Roman"/>
          <w:sz w:val="28"/>
          <w:szCs w:val="28"/>
          <w:lang w:val="uk-UA"/>
        </w:rPr>
        <w:t>Вивчення матеріалу</w:t>
      </w:r>
      <w:r w:rsidR="00BB7C56" w:rsidRPr="00A71EA0">
        <w:rPr>
          <w:rFonts w:ascii="Times New Roman" w:hAnsi="Times New Roman" w:cs="Times New Roman"/>
          <w:sz w:val="28"/>
          <w:szCs w:val="28"/>
        </w:rPr>
        <w:t xml:space="preserve"> реалізується за допомогою чотирьох видів мовленнєвої діяльності – говоріння, аудіювання, читання, письма</w:t>
      </w:r>
      <w:r w:rsidR="00BB7C56" w:rsidRPr="00A71EA0">
        <w:rPr>
          <w:rFonts w:ascii="Times New Roman" w:hAnsi="Times New Roman" w:cs="Times New Roman"/>
          <w:sz w:val="28"/>
          <w:szCs w:val="28"/>
          <w:lang w:val="uk-UA"/>
        </w:rPr>
        <w:t xml:space="preserve">. Допуском до складання іспиту є підготовлений реферат українською мовою, як результат опрацювання наукової літератури у рамках обраної теми дисертаційного дослідження аспіранта. Навчання розраховане на </w:t>
      </w:r>
      <w:r w:rsidR="00A71EA0" w:rsidRPr="00A71EA0">
        <w:rPr>
          <w:rFonts w:ascii="Times New Roman" w:hAnsi="Times New Roman" w:cs="Times New Roman"/>
          <w:sz w:val="28"/>
          <w:szCs w:val="28"/>
          <w:lang w:val="uk-UA"/>
        </w:rPr>
        <w:t xml:space="preserve">10 годин лекційних занять – у осінньому семестрі (6 годин) та весняному семестрі (4 години); </w:t>
      </w:r>
      <w:r w:rsidR="00BB7C56" w:rsidRPr="00A71EA0">
        <w:rPr>
          <w:rFonts w:ascii="Times New Roman" w:hAnsi="Times New Roman" w:cs="Times New Roman"/>
          <w:sz w:val="28"/>
          <w:szCs w:val="28"/>
          <w:lang w:val="uk-UA"/>
        </w:rPr>
        <w:t>140</w:t>
      </w:r>
      <w:r w:rsidR="00A71EA0" w:rsidRPr="00A71EA0">
        <w:rPr>
          <w:rFonts w:ascii="Times New Roman" w:hAnsi="Times New Roman" w:cs="Times New Roman"/>
          <w:sz w:val="28"/>
          <w:szCs w:val="28"/>
          <w:lang w:val="uk-UA"/>
        </w:rPr>
        <w:t xml:space="preserve"> аудиторних годин по 2 години 2</w:t>
      </w:r>
      <w:r w:rsidR="00BB7C56" w:rsidRPr="00A71EA0">
        <w:rPr>
          <w:rFonts w:ascii="Times New Roman" w:hAnsi="Times New Roman" w:cs="Times New Roman"/>
          <w:sz w:val="28"/>
          <w:szCs w:val="28"/>
          <w:lang w:val="uk-UA"/>
        </w:rPr>
        <w:t xml:space="preserve"> раз</w:t>
      </w:r>
      <w:r w:rsidR="00A71EA0" w:rsidRPr="00A71EA0">
        <w:rPr>
          <w:rFonts w:ascii="Times New Roman" w:hAnsi="Times New Roman" w:cs="Times New Roman"/>
          <w:sz w:val="28"/>
          <w:szCs w:val="28"/>
          <w:lang w:val="uk-UA"/>
        </w:rPr>
        <w:t>и</w:t>
      </w:r>
      <w:r w:rsidR="00BB7C56" w:rsidRPr="00A71EA0">
        <w:rPr>
          <w:rFonts w:ascii="Times New Roman" w:hAnsi="Times New Roman" w:cs="Times New Roman"/>
          <w:sz w:val="28"/>
          <w:szCs w:val="28"/>
          <w:lang w:val="uk-UA"/>
        </w:rPr>
        <w:t xml:space="preserve"> на </w:t>
      </w:r>
      <w:r w:rsidR="00A71EA0" w:rsidRPr="00A71EA0">
        <w:rPr>
          <w:rFonts w:ascii="Times New Roman" w:hAnsi="Times New Roman" w:cs="Times New Roman"/>
          <w:sz w:val="28"/>
          <w:szCs w:val="28"/>
          <w:lang w:val="uk-UA"/>
        </w:rPr>
        <w:t>тиждень у осінньому семестрі (64</w:t>
      </w:r>
      <w:r w:rsidR="00BB7C56" w:rsidRPr="00A71EA0">
        <w:rPr>
          <w:rFonts w:ascii="Times New Roman" w:hAnsi="Times New Roman" w:cs="Times New Roman"/>
          <w:sz w:val="28"/>
          <w:szCs w:val="28"/>
          <w:lang w:val="uk-UA"/>
        </w:rPr>
        <w:t xml:space="preserve"> годин</w:t>
      </w:r>
      <w:r w:rsidR="00A71EA0" w:rsidRPr="00A71EA0">
        <w:rPr>
          <w:rFonts w:ascii="Times New Roman" w:hAnsi="Times New Roman" w:cs="Times New Roman"/>
          <w:sz w:val="28"/>
          <w:szCs w:val="28"/>
          <w:lang w:val="uk-UA"/>
        </w:rPr>
        <w:t>и) та весняному семестрі (76 годин) й 9</w:t>
      </w:r>
      <w:r w:rsidR="00BB7C56" w:rsidRPr="00A71EA0">
        <w:rPr>
          <w:rFonts w:ascii="Times New Roman" w:hAnsi="Times New Roman" w:cs="Times New Roman"/>
          <w:sz w:val="28"/>
          <w:szCs w:val="28"/>
          <w:lang w:val="uk-UA"/>
        </w:rPr>
        <w:t xml:space="preserve">0 годин на самостійну роботу студентів – у осінньому семестрі (40 </w:t>
      </w:r>
      <w:r w:rsidR="00A71EA0" w:rsidRPr="00A71EA0">
        <w:rPr>
          <w:rFonts w:ascii="Times New Roman" w:hAnsi="Times New Roman" w:cs="Times New Roman"/>
          <w:sz w:val="28"/>
          <w:szCs w:val="28"/>
          <w:lang w:val="uk-UA"/>
        </w:rPr>
        <w:t>годин) та весняному семестрі (5</w:t>
      </w:r>
      <w:r w:rsidR="00BB7C56" w:rsidRPr="00A71EA0">
        <w:rPr>
          <w:rFonts w:ascii="Times New Roman" w:hAnsi="Times New Roman" w:cs="Times New Roman"/>
          <w:sz w:val="28"/>
          <w:szCs w:val="28"/>
          <w:lang w:val="uk-UA"/>
        </w:rPr>
        <w:t>0 годин).</w:t>
      </w:r>
    </w:p>
    <w:p w:rsidR="00B743B2" w:rsidRPr="007523D2" w:rsidRDefault="000845D4" w:rsidP="003B122A">
      <w:pPr>
        <w:spacing w:after="160" w:line="240" w:lineRule="auto"/>
        <w:ind w:left="720" w:hanging="360"/>
        <w:jc w:val="both"/>
        <w:rPr>
          <w:rFonts w:ascii="Times New Roman" w:eastAsia="Times New Roman" w:hAnsi="Times New Roman" w:cs="Times New Roman"/>
          <w:sz w:val="28"/>
          <w:szCs w:val="28"/>
          <w:lang w:val="uk-UA"/>
        </w:rPr>
      </w:pPr>
      <w:r w:rsidRPr="007523D2">
        <w:rPr>
          <w:rFonts w:ascii="Times New Roman" w:eastAsia="Times New Roman" w:hAnsi="Times New Roman" w:cs="Times New Roman"/>
          <w:b/>
          <w:sz w:val="28"/>
          <w:szCs w:val="28"/>
          <w:lang w:val="uk-UA"/>
        </w:rPr>
        <w:lastRenderedPageBreak/>
        <w:t xml:space="preserve">2. </w:t>
      </w:r>
      <w:r w:rsidRPr="007523D2">
        <w:rPr>
          <w:rFonts w:ascii="Times New Roman" w:eastAsia="Times New Roman" w:hAnsi="Times New Roman" w:cs="Times New Roman"/>
          <w:b/>
          <w:sz w:val="28"/>
          <w:szCs w:val="28"/>
          <w:lang w:val="uk-UA"/>
        </w:rPr>
        <w:tab/>
        <w:t xml:space="preserve">Мета та цілі курсу - </w:t>
      </w:r>
      <w:r w:rsidR="003B122A" w:rsidRPr="003B122A">
        <w:rPr>
          <w:rFonts w:ascii="Times New Roman" w:hAnsi="Times New Roman" w:cs="Times New Roman"/>
          <w:sz w:val="28"/>
          <w:szCs w:val="28"/>
          <w:lang w:val="uk-UA"/>
        </w:rPr>
        <w:t>досягнення такого рівня знань, навичок і вмінь, який забезпечує необхідну для науковця комунікативну самостійність у сферах професійного, академічного й ситуативно-побутового спілкування в усній та письмовій формах. Завдання навчальної дисципліни полягає у вдосконаленні й подальшому розвиткові знань, навичок і вмінь з іноземної мови, набутих в обсязі програми</w:t>
      </w:r>
      <w:r w:rsidR="006119E6">
        <w:rPr>
          <w:rFonts w:ascii="Times New Roman" w:hAnsi="Times New Roman" w:cs="Times New Roman"/>
          <w:sz w:val="28"/>
          <w:szCs w:val="28"/>
          <w:lang w:val="uk-UA"/>
        </w:rPr>
        <w:t xml:space="preserve"> вищої школи</w:t>
      </w:r>
      <w:r w:rsidR="003B122A" w:rsidRPr="003B122A">
        <w:rPr>
          <w:rFonts w:ascii="Times New Roman" w:hAnsi="Times New Roman" w:cs="Times New Roman"/>
          <w:sz w:val="28"/>
          <w:szCs w:val="28"/>
          <w:lang w:val="uk-UA"/>
        </w:rPr>
        <w:t>, та їх активізації для здійснення науково-дослідної діяльності.</w:t>
      </w:r>
    </w:p>
    <w:p w:rsidR="00D745BB" w:rsidRPr="007523D2" w:rsidRDefault="00D745BB">
      <w:pPr>
        <w:spacing w:after="160" w:line="240" w:lineRule="auto"/>
        <w:ind w:left="720" w:hanging="360"/>
        <w:rPr>
          <w:rFonts w:ascii="Times New Roman" w:eastAsia="Times New Roman" w:hAnsi="Times New Roman" w:cs="Times New Roman"/>
          <w:b/>
          <w:sz w:val="28"/>
          <w:szCs w:val="28"/>
          <w:lang w:val="uk-UA"/>
        </w:rPr>
      </w:pPr>
    </w:p>
    <w:p w:rsidR="00F56593" w:rsidRPr="009658A7" w:rsidRDefault="000845D4" w:rsidP="003B122A">
      <w:pPr>
        <w:spacing w:after="160" w:line="240" w:lineRule="auto"/>
        <w:ind w:left="720" w:hanging="360"/>
        <w:rPr>
          <w:rFonts w:ascii="Times New Roman" w:eastAsia="Times New Roman" w:hAnsi="Times New Roman" w:cs="Times New Roman"/>
          <w:i/>
          <w:sz w:val="28"/>
          <w:szCs w:val="28"/>
          <w:lang w:val="uk-UA"/>
        </w:rPr>
      </w:pPr>
      <w:r w:rsidRPr="00F56593">
        <w:rPr>
          <w:rFonts w:ascii="Times New Roman" w:eastAsia="Times New Roman" w:hAnsi="Times New Roman" w:cs="Times New Roman"/>
          <w:b/>
          <w:sz w:val="28"/>
          <w:szCs w:val="28"/>
        </w:rPr>
        <w:t xml:space="preserve">3. </w:t>
      </w:r>
      <w:r w:rsidRPr="00F56593">
        <w:rPr>
          <w:rFonts w:ascii="Times New Roman" w:eastAsia="Times New Roman" w:hAnsi="Times New Roman" w:cs="Times New Roman"/>
          <w:b/>
          <w:color w:val="FF0000"/>
          <w:sz w:val="28"/>
          <w:szCs w:val="28"/>
        </w:rPr>
        <w:tab/>
      </w:r>
      <w:r w:rsidRPr="00F56593">
        <w:rPr>
          <w:rFonts w:ascii="Times New Roman" w:eastAsia="Times New Roman" w:hAnsi="Times New Roman" w:cs="Times New Roman"/>
          <w:b/>
          <w:sz w:val="28"/>
          <w:szCs w:val="28"/>
        </w:rPr>
        <w:t xml:space="preserve">Формат </w:t>
      </w:r>
      <w:r w:rsidR="00F56593">
        <w:rPr>
          <w:rFonts w:ascii="Times New Roman" w:eastAsia="Times New Roman" w:hAnsi="Times New Roman" w:cs="Times New Roman"/>
          <w:b/>
          <w:sz w:val="28"/>
          <w:szCs w:val="28"/>
          <w:lang w:val="uk-UA"/>
        </w:rPr>
        <w:t>навчальної дисципліни</w:t>
      </w:r>
      <w:r w:rsidRPr="00F56593">
        <w:rPr>
          <w:rFonts w:ascii="Times New Roman" w:eastAsia="Times New Roman" w:hAnsi="Times New Roman" w:cs="Times New Roman"/>
          <w:b/>
          <w:sz w:val="28"/>
          <w:szCs w:val="28"/>
        </w:rPr>
        <w:t xml:space="preserve"> - </w:t>
      </w:r>
      <w:r w:rsidRPr="009658A7">
        <w:rPr>
          <w:rFonts w:ascii="Times New Roman" w:eastAsia="Times New Roman" w:hAnsi="Times New Roman" w:cs="Times New Roman"/>
          <w:i/>
          <w:sz w:val="28"/>
          <w:szCs w:val="28"/>
        </w:rPr>
        <w:t xml:space="preserve">Очний (offline) </w:t>
      </w:r>
    </w:p>
    <w:p w:rsidR="00F56593" w:rsidRDefault="00F56593">
      <w:pPr>
        <w:spacing w:after="160" w:line="240" w:lineRule="auto"/>
        <w:ind w:left="720" w:hanging="360"/>
        <w:rPr>
          <w:rFonts w:ascii="Times New Roman" w:eastAsia="Times New Roman" w:hAnsi="Times New Roman" w:cs="Times New Roman"/>
          <w:b/>
          <w:sz w:val="28"/>
          <w:szCs w:val="28"/>
        </w:rPr>
      </w:pPr>
    </w:p>
    <w:p w:rsidR="00FD718B" w:rsidRPr="00A71EA0" w:rsidRDefault="000845D4" w:rsidP="00A71EA0">
      <w:pPr>
        <w:pStyle w:val="ab"/>
        <w:numPr>
          <w:ilvl w:val="0"/>
          <w:numId w:val="15"/>
        </w:numPr>
        <w:spacing w:line="240" w:lineRule="auto"/>
        <w:jc w:val="both"/>
        <w:rPr>
          <w:rFonts w:ascii="Times New Roman" w:eastAsia="Times New Roman" w:hAnsi="Times New Roman" w:cs="Times New Roman"/>
          <w:b/>
          <w:sz w:val="28"/>
          <w:szCs w:val="28"/>
        </w:rPr>
      </w:pPr>
      <w:r w:rsidRPr="00A71EA0">
        <w:rPr>
          <w:rFonts w:ascii="Times New Roman" w:eastAsia="Times New Roman" w:hAnsi="Times New Roman" w:cs="Times New Roman"/>
          <w:b/>
          <w:sz w:val="28"/>
          <w:szCs w:val="28"/>
        </w:rPr>
        <w:t xml:space="preserve">Результати навчання  </w:t>
      </w:r>
    </w:p>
    <w:p w:rsidR="00FD718B" w:rsidRPr="00FD718B" w:rsidRDefault="00FD718B" w:rsidP="00FD718B">
      <w:pPr>
        <w:pStyle w:val="ab"/>
        <w:spacing w:line="240" w:lineRule="auto"/>
        <w:jc w:val="both"/>
        <w:rPr>
          <w:rFonts w:ascii="Times New Roman" w:eastAsia="Times New Roman" w:hAnsi="Times New Roman" w:cs="Times New Roman"/>
          <w:b/>
          <w:sz w:val="28"/>
          <w:szCs w:val="28"/>
        </w:rPr>
      </w:pPr>
    </w:p>
    <w:p w:rsidR="00FD718B" w:rsidRPr="00FD718B" w:rsidRDefault="00FD718B" w:rsidP="00FD718B">
      <w:pPr>
        <w:ind w:firstLine="708"/>
        <w:jc w:val="both"/>
        <w:rPr>
          <w:rFonts w:ascii="Times New Roman" w:hAnsi="Times New Roman" w:cs="Times New Roman"/>
          <w:sz w:val="28"/>
          <w:szCs w:val="28"/>
          <w:lang w:val="uk-UA"/>
        </w:rPr>
      </w:pPr>
      <w:r w:rsidRPr="00FD718B">
        <w:rPr>
          <w:rFonts w:ascii="Times New Roman" w:hAnsi="Times New Roman" w:cs="Times New Roman"/>
          <w:b/>
          <w:sz w:val="28"/>
          <w:szCs w:val="28"/>
          <w:lang w:val="uk-UA"/>
        </w:rPr>
        <w:t>Інтегральна компетентність:</w:t>
      </w:r>
      <w:r w:rsidRPr="00FD718B">
        <w:rPr>
          <w:rFonts w:ascii="Times New Roman" w:hAnsi="Times New Roman" w:cs="Times New Roman"/>
          <w:sz w:val="28"/>
          <w:szCs w:val="28"/>
          <w:lang w:val="uk-UA"/>
        </w:rPr>
        <w:t xml:space="preserve"> Здатність до вирішення комплексних проблем в освітній галузі під час професійної або дослідницько-інноваційної діяльності, що передбачає глибоке переосмислення наявних та створення нових цілісних знань та професійної практики.</w:t>
      </w:r>
    </w:p>
    <w:p w:rsidR="00FD718B" w:rsidRPr="00FD718B" w:rsidRDefault="00FD718B" w:rsidP="00FD718B">
      <w:pPr>
        <w:ind w:firstLine="708"/>
        <w:rPr>
          <w:rFonts w:ascii="Times New Roman" w:hAnsi="Times New Roman" w:cs="Times New Roman"/>
          <w:b/>
          <w:sz w:val="28"/>
          <w:szCs w:val="28"/>
          <w:lang w:val="uk-UA"/>
        </w:rPr>
      </w:pPr>
      <w:r w:rsidRPr="00FD718B">
        <w:rPr>
          <w:rFonts w:ascii="Times New Roman" w:hAnsi="Times New Roman" w:cs="Times New Roman"/>
          <w:b/>
          <w:sz w:val="28"/>
          <w:szCs w:val="28"/>
          <w:lang w:val="uk-UA"/>
        </w:rPr>
        <w:t>Загальні компетентності:</w:t>
      </w:r>
    </w:p>
    <w:p w:rsidR="00FD718B" w:rsidRPr="00FD718B" w:rsidRDefault="00FD718B" w:rsidP="00FD718B">
      <w:pPr>
        <w:jc w:val="both"/>
        <w:rPr>
          <w:rFonts w:ascii="Times New Roman" w:hAnsi="Times New Roman" w:cs="Times New Roman"/>
          <w:sz w:val="28"/>
          <w:szCs w:val="28"/>
          <w:lang w:val="uk-UA"/>
        </w:rPr>
      </w:pPr>
      <w:r w:rsidRPr="00FD718B">
        <w:rPr>
          <w:rFonts w:ascii="Times New Roman" w:hAnsi="Times New Roman" w:cs="Times New Roman"/>
          <w:sz w:val="28"/>
          <w:szCs w:val="28"/>
          <w:lang w:val="uk-UA"/>
        </w:rPr>
        <w:t>ЗК 4. Здатність демонструвати культуру наукового усного і писемного мовлення державною та іноземними мовами під час презентації та обговорення результатів наукового дослідження.</w:t>
      </w:r>
    </w:p>
    <w:p w:rsidR="00FD718B" w:rsidRPr="00FD718B" w:rsidRDefault="00FD718B" w:rsidP="00FD718B">
      <w:pPr>
        <w:jc w:val="both"/>
        <w:rPr>
          <w:rFonts w:ascii="Times New Roman" w:hAnsi="Times New Roman" w:cs="Times New Roman"/>
          <w:sz w:val="28"/>
          <w:szCs w:val="28"/>
          <w:lang w:val="uk-UA"/>
        </w:rPr>
      </w:pPr>
      <w:r w:rsidRPr="00FD718B">
        <w:rPr>
          <w:rFonts w:ascii="Times New Roman" w:hAnsi="Times New Roman" w:cs="Times New Roman"/>
          <w:sz w:val="28"/>
          <w:szCs w:val="28"/>
          <w:lang w:val="uk-UA"/>
        </w:rPr>
        <w:t>ЗК 5. Здатність налагоджувати наукову взаємодію, співробітництво, дотримуючись етичних норм професійної діяльності.</w:t>
      </w:r>
    </w:p>
    <w:p w:rsidR="00FD718B" w:rsidRPr="00FD718B" w:rsidRDefault="00FD718B" w:rsidP="00FD718B">
      <w:pPr>
        <w:ind w:firstLine="708"/>
        <w:jc w:val="both"/>
        <w:rPr>
          <w:rFonts w:ascii="Times New Roman" w:hAnsi="Times New Roman" w:cs="Times New Roman"/>
          <w:b/>
          <w:sz w:val="28"/>
          <w:szCs w:val="28"/>
          <w:lang w:val="uk-UA"/>
        </w:rPr>
      </w:pPr>
      <w:r w:rsidRPr="00FD718B">
        <w:rPr>
          <w:rFonts w:ascii="Times New Roman" w:hAnsi="Times New Roman" w:cs="Times New Roman"/>
          <w:b/>
          <w:sz w:val="28"/>
          <w:szCs w:val="28"/>
          <w:lang w:val="uk-UA"/>
        </w:rPr>
        <w:t>Програмні результати:</w:t>
      </w:r>
    </w:p>
    <w:p w:rsidR="00FD718B" w:rsidRPr="00FD718B" w:rsidRDefault="00FD718B" w:rsidP="00FD718B">
      <w:pPr>
        <w:jc w:val="both"/>
        <w:rPr>
          <w:rFonts w:ascii="Times New Roman" w:hAnsi="Times New Roman" w:cs="Times New Roman"/>
          <w:i/>
          <w:sz w:val="28"/>
          <w:szCs w:val="28"/>
          <w:lang w:val="uk-UA"/>
        </w:rPr>
      </w:pPr>
      <w:r w:rsidRPr="00FD718B">
        <w:rPr>
          <w:rFonts w:ascii="Times New Roman" w:hAnsi="Times New Roman" w:cs="Times New Roman"/>
          <w:sz w:val="28"/>
          <w:szCs w:val="28"/>
          <w:lang w:val="uk-UA"/>
        </w:rPr>
        <w:t>ПРН 5. Ефективно спілкуватися (усно та письмово) українською та іноземною мовами в науковому просторі для розв’язання психолого-педагогічних завдань освітньої галузі</w:t>
      </w:r>
      <w:r w:rsidRPr="00FD718B">
        <w:rPr>
          <w:rFonts w:ascii="Times New Roman" w:hAnsi="Times New Roman" w:cs="Times New Roman"/>
          <w:i/>
          <w:sz w:val="28"/>
          <w:szCs w:val="28"/>
          <w:lang w:val="uk-UA"/>
        </w:rPr>
        <w:t>.</w:t>
      </w:r>
    </w:p>
    <w:p w:rsidR="00FD718B" w:rsidRPr="00FD718B" w:rsidRDefault="00FD718B" w:rsidP="00FD718B">
      <w:pPr>
        <w:jc w:val="both"/>
        <w:rPr>
          <w:rFonts w:ascii="Times New Roman" w:hAnsi="Times New Roman" w:cs="Times New Roman"/>
          <w:i/>
          <w:sz w:val="28"/>
          <w:szCs w:val="28"/>
          <w:lang w:val="uk-UA"/>
        </w:rPr>
      </w:pPr>
      <w:r w:rsidRPr="00FD718B">
        <w:rPr>
          <w:rFonts w:ascii="Times New Roman" w:hAnsi="Times New Roman" w:cs="Times New Roman"/>
          <w:sz w:val="28"/>
          <w:szCs w:val="28"/>
          <w:lang w:val="uk-UA"/>
        </w:rPr>
        <w:t>ПРН 6. Здійснювати публічну апробацію результатів досліджень, сприяти їх поширенню в міжнародному науковому просторі.</w:t>
      </w:r>
    </w:p>
    <w:p w:rsidR="00FD718B" w:rsidRPr="00FD718B" w:rsidRDefault="00FD718B" w:rsidP="00FD718B">
      <w:pPr>
        <w:jc w:val="both"/>
        <w:rPr>
          <w:rFonts w:ascii="Times New Roman" w:hAnsi="Times New Roman" w:cs="Times New Roman"/>
          <w:i/>
          <w:sz w:val="28"/>
          <w:szCs w:val="28"/>
          <w:lang w:val="uk-UA"/>
        </w:rPr>
      </w:pPr>
      <w:r w:rsidRPr="00FD718B">
        <w:rPr>
          <w:rFonts w:ascii="Times New Roman" w:hAnsi="Times New Roman" w:cs="Times New Roman"/>
          <w:sz w:val="28"/>
          <w:szCs w:val="28"/>
          <w:lang w:val="uk-UA"/>
        </w:rPr>
        <w:t>ПРН 7. Демонструвати лідерські якості, навички міжособистісної взаємодії, вміння працювати в команді дослідників, дотримуючись принципів наукової етики</w:t>
      </w:r>
      <w:r w:rsidRPr="00FD718B">
        <w:rPr>
          <w:rFonts w:ascii="Times New Roman" w:hAnsi="Times New Roman" w:cs="Times New Roman"/>
          <w:i/>
          <w:sz w:val="28"/>
          <w:szCs w:val="28"/>
          <w:lang w:val="uk-UA"/>
        </w:rPr>
        <w:t>.</w:t>
      </w:r>
    </w:p>
    <w:p w:rsidR="00F527BF" w:rsidRPr="001A5BCB" w:rsidRDefault="00F527BF" w:rsidP="00FD718B">
      <w:pPr>
        <w:spacing w:after="160" w:line="240" w:lineRule="auto"/>
        <w:ind w:left="720" w:hanging="360"/>
        <w:rPr>
          <w:rFonts w:ascii="Times New Roman" w:eastAsia="Times New Roman" w:hAnsi="Times New Roman" w:cs="Times New Roman"/>
          <w:i/>
          <w:sz w:val="28"/>
          <w:szCs w:val="28"/>
          <w:lang w:val="uk-UA"/>
        </w:rPr>
      </w:pPr>
    </w:p>
    <w:p w:rsidR="00D745BB" w:rsidRPr="00D745BB" w:rsidRDefault="00D745BB" w:rsidP="00D745BB">
      <w:pPr>
        <w:spacing w:after="160" w:line="240" w:lineRule="auto"/>
        <w:rPr>
          <w:rFonts w:ascii="Times New Roman" w:eastAsia="Times New Roman" w:hAnsi="Times New Roman" w:cs="Times New Roman"/>
          <w:sz w:val="28"/>
          <w:szCs w:val="28"/>
          <w:lang w:val="uk-UA"/>
        </w:rPr>
      </w:pPr>
    </w:p>
    <w:p w:rsidR="00B743B2" w:rsidRDefault="000845D4">
      <w:pPr>
        <w:spacing w:after="160" w:line="240" w:lineRule="auto"/>
        <w:ind w:left="720" w:hanging="360"/>
        <w:rPr>
          <w:rFonts w:ascii="Times New Roman" w:eastAsia="Times New Roman" w:hAnsi="Times New Roman" w:cs="Times New Roman"/>
          <w:b/>
          <w:sz w:val="28"/>
          <w:szCs w:val="28"/>
        </w:rPr>
      </w:pPr>
      <w:r w:rsidRPr="00F56593">
        <w:rPr>
          <w:rFonts w:ascii="Times New Roman" w:eastAsia="Times New Roman" w:hAnsi="Times New Roman" w:cs="Times New Roman"/>
          <w:b/>
          <w:sz w:val="28"/>
          <w:szCs w:val="28"/>
        </w:rPr>
        <w:lastRenderedPageBreak/>
        <w:t>5.   Обсяг курсу</w:t>
      </w:r>
    </w:p>
    <w:tbl>
      <w:tblPr>
        <w:tblStyle w:val="ac"/>
        <w:tblW w:w="0" w:type="auto"/>
        <w:tblInd w:w="392" w:type="dxa"/>
        <w:tblLook w:val="04A0" w:firstRow="1" w:lastRow="0" w:firstColumn="1" w:lastColumn="0" w:noHBand="0" w:noVBand="1"/>
      </w:tblPr>
      <w:tblGrid>
        <w:gridCol w:w="2932"/>
        <w:gridCol w:w="2552"/>
        <w:gridCol w:w="9150"/>
      </w:tblGrid>
      <w:tr w:rsidR="00A54EFC" w:rsidTr="008B1D32">
        <w:tc>
          <w:tcPr>
            <w:tcW w:w="2932" w:type="dxa"/>
          </w:tcPr>
          <w:p w:rsidR="00A54EFC" w:rsidRPr="00A54EFC" w:rsidRDefault="007C1DAF" w:rsidP="007C1DAF">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w:t>
            </w:r>
            <w:r w:rsidR="00A54EFC">
              <w:rPr>
                <w:rFonts w:ascii="Times New Roman" w:eastAsia="Times New Roman" w:hAnsi="Times New Roman" w:cs="Times New Roman"/>
                <w:b/>
                <w:sz w:val="28"/>
                <w:szCs w:val="28"/>
                <w:lang w:val="uk-UA"/>
              </w:rPr>
              <w:t>ид</w:t>
            </w:r>
            <w:r>
              <w:rPr>
                <w:rFonts w:ascii="Times New Roman" w:eastAsia="Times New Roman" w:hAnsi="Times New Roman" w:cs="Times New Roman"/>
                <w:b/>
                <w:sz w:val="28"/>
                <w:szCs w:val="28"/>
                <w:lang w:val="uk-UA"/>
              </w:rPr>
              <w:t>и</w:t>
            </w:r>
            <w:r w:rsidR="00A54EFC">
              <w:rPr>
                <w:rFonts w:ascii="Times New Roman" w:eastAsia="Times New Roman" w:hAnsi="Times New Roman" w:cs="Times New Roman"/>
                <w:b/>
                <w:sz w:val="28"/>
                <w:szCs w:val="28"/>
                <w:lang w:val="uk-UA"/>
              </w:rPr>
              <w:t xml:space="preserve"> навчальних занять</w:t>
            </w:r>
          </w:p>
        </w:tc>
        <w:tc>
          <w:tcPr>
            <w:tcW w:w="2552" w:type="dxa"/>
          </w:tcPr>
          <w:p w:rsidR="00F55C57" w:rsidRDefault="00A54EFC" w:rsidP="00A54EFC">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Кількість </w:t>
            </w:r>
          </w:p>
          <w:p w:rsidR="00A54EFC" w:rsidRPr="00A54EFC" w:rsidRDefault="00F55C57" w:rsidP="00A54EFC">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w:t>
            </w:r>
            <w:r w:rsidR="00A54EFC">
              <w:rPr>
                <w:rFonts w:ascii="Times New Roman" w:eastAsia="Times New Roman" w:hAnsi="Times New Roman" w:cs="Times New Roman"/>
                <w:b/>
                <w:sz w:val="28"/>
                <w:szCs w:val="28"/>
                <w:lang w:val="uk-UA"/>
              </w:rPr>
              <w:t>один</w:t>
            </w:r>
            <w:r>
              <w:rPr>
                <w:rFonts w:ascii="Times New Roman" w:eastAsia="Times New Roman" w:hAnsi="Times New Roman" w:cs="Times New Roman"/>
                <w:b/>
                <w:sz w:val="28"/>
                <w:szCs w:val="28"/>
                <w:lang w:val="uk-UA"/>
              </w:rPr>
              <w:t xml:space="preserve"> (кредитів)</w:t>
            </w:r>
          </w:p>
        </w:tc>
        <w:tc>
          <w:tcPr>
            <w:tcW w:w="9150" w:type="dxa"/>
          </w:tcPr>
          <w:p w:rsidR="00A54EFC" w:rsidRPr="00A54EFC" w:rsidRDefault="00A54EFC" w:rsidP="00E23DCC">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Форм</w:t>
            </w:r>
            <w:r w:rsidR="00E23DCC">
              <w:rPr>
                <w:rFonts w:ascii="Times New Roman" w:eastAsia="Times New Roman" w:hAnsi="Times New Roman" w:cs="Times New Roman"/>
                <w:b/>
                <w:sz w:val="28"/>
                <w:szCs w:val="28"/>
                <w:lang w:val="uk-UA"/>
              </w:rPr>
              <w:t>и поточного та підсумкового контролю</w:t>
            </w:r>
          </w:p>
        </w:tc>
      </w:tr>
      <w:tr w:rsidR="00A54EFC" w:rsidTr="008B1D32">
        <w:tc>
          <w:tcPr>
            <w:tcW w:w="2932" w:type="dxa"/>
          </w:tcPr>
          <w:p w:rsidR="00A54EFC" w:rsidRPr="00A54EFC" w:rsidRDefault="00A54EFC" w:rsidP="00A54EFC">
            <w:pPr>
              <w:rPr>
                <w:rFonts w:ascii="Times New Roman" w:eastAsia="Times New Roman" w:hAnsi="Times New Roman" w:cs="Times New Roman"/>
                <w:sz w:val="28"/>
                <w:szCs w:val="28"/>
                <w:lang w:val="uk-UA"/>
              </w:rPr>
            </w:pPr>
            <w:r w:rsidRPr="00A54EFC">
              <w:rPr>
                <w:rFonts w:ascii="Times New Roman" w:eastAsia="Times New Roman" w:hAnsi="Times New Roman" w:cs="Times New Roman"/>
                <w:sz w:val="28"/>
                <w:szCs w:val="28"/>
                <w:lang w:val="uk-UA"/>
              </w:rPr>
              <w:t>Лекції</w:t>
            </w:r>
          </w:p>
        </w:tc>
        <w:tc>
          <w:tcPr>
            <w:tcW w:w="2552" w:type="dxa"/>
          </w:tcPr>
          <w:p w:rsidR="00A54EFC" w:rsidRPr="00A54EFC" w:rsidRDefault="0027474B" w:rsidP="00A54EFC">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9150" w:type="dxa"/>
          </w:tcPr>
          <w:p w:rsidR="00A54EFC" w:rsidRPr="00E23DCC" w:rsidRDefault="00E23DCC" w:rsidP="0027474B">
            <w:pPr>
              <w:rPr>
                <w:rFonts w:ascii="Times New Roman" w:eastAsia="Times New Roman" w:hAnsi="Times New Roman" w:cs="Times New Roman"/>
                <w:i/>
                <w:sz w:val="28"/>
                <w:szCs w:val="28"/>
                <w:lang w:val="uk-UA"/>
              </w:rPr>
            </w:pPr>
            <w:r w:rsidRPr="00E23DCC">
              <w:rPr>
                <w:rFonts w:ascii="Times New Roman" w:eastAsia="Times New Roman" w:hAnsi="Times New Roman" w:cs="Times New Roman"/>
                <w:i/>
                <w:sz w:val="28"/>
                <w:szCs w:val="28"/>
                <w:lang w:val="uk-UA"/>
              </w:rPr>
              <w:t>Опитування</w:t>
            </w:r>
            <w:r w:rsidR="0027474B">
              <w:rPr>
                <w:rFonts w:ascii="Times New Roman" w:eastAsia="Times New Roman" w:hAnsi="Times New Roman" w:cs="Times New Roman"/>
                <w:i/>
                <w:sz w:val="28"/>
                <w:szCs w:val="28"/>
                <w:lang w:val="uk-UA"/>
              </w:rPr>
              <w:t>, мозковий штурм</w:t>
            </w:r>
          </w:p>
        </w:tc>
      </w:tr>
      <w:tr w:rsidR="00A54EFC" w:rsidTr="008B1D32">
        <w:tc>
          <w:tcPr>
            <w:tcW w:w="2932" w:type="dxa"/>
          </w:tcPr>
          <w:p w:rsidR="00A54EFC" w:rsidRPr="00A54EFC" w:rsidRDefault="00A54EFC" w:rsidP="00A54EF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Практичні заняття</w:t>
            </w:r>
          </w:p>
        </w:tc>
        <w:tc>
          <w:tcPr>
            <w:tcW w:w="2552" w:type="dxa"/>
          </w:tcPr>
          <w:p w:rsidR="00A54EFC" w:rsidRPr="00A54EFC" w:rsidRDefault="0027474B" w:rsidP="00A54EFC">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140</w:t>
            </w:r>
          </w:p>
        </w:tc>
        <w:tc>
          <w:tcPr>
            <w:tcW w:w="9150" w:type="dxa"/>
          </w:tcPr>
          <w:p w:rsidR="00A54EFC" w:rsidRPr="00E23DCC" w:rsidRDefault="00E23DCC" w:rsidP="0027474B">
            <w:pPr>
              <w:rPr>
                <w:rFonts w:ascii="Times New Roman" w:eastAsia="Times New Roman" w:hAnsi="Times New Roman" w:cs="Times New Roman"/>
                <w:i/>
                <w:sz w:val="28"/>
                <w:szCs w:val="28"/>
                <w:lang w:val="uk-UA"/>
              </w:rPr>
            </w:pPr>
            <w:r w:rsidRPr="00E23DCC">
              <w:rPr>
                <w:rFonts w:ascii="Times New Roman" w:eastAsia="Times New Roman" w:hAnsi="Times New Roman" w:cs="Times New Roman"/>
                <w:i/>
                <w:sz w:val="28"/>
                <w:szCs w:val="28"/>
                <w:lang w:val="uk-UA"/>
              </w:rPr>
              <w:t xml:space="preserve">Опитування, </w:t>
            </w:r>
            <w:r w:rsidR="004D7BB1">
              <w:rPr>
                <w:rFonts w:ascii="Times New Roman" w:eastAsia="Times New Roman" w:hAnsi="Times New Roman" w:cs="Times New Roman"/>
                <w:i/>
                <w:sz w:val="28"/>
                <w:szCs w:val="28"/>
                <w:lang w:val="uk-UA"/>
              </w:rPr>
              <w:t>письмов</w:t>
            </w:r>
            <w:r w:rsidR="0027474B">
              <w:rPr>
                <w:rFonts w:ascii="Times New Roman" w:eastAsia="Times New Roman" w:hAnsi="Times New Roman" w:cs="Times New Roman"/>
                <w:i/>
                <w:sz w:val="28"/>
                <w:szCs w:val="28"/>
                <w:lang w:val="uk-UA"/>
              </w:rPr>
              <w:t>і модульні роботи</w:t>
            </w:r>
          </w:p>
        </w:tc>
      </w:tr>
      <w:tr w:rsidR="00E23DCC" w:rsidTr="008B1D32">
        <w:tc>
          <w:tcPr>
            <w:tcW w:w="2932" w:type="dxa"/>
          </w:tcPr>
          <w:p w:rsidR="00E23DCC" w:rsidRPr="00A54EFC" w:rsidRDefault="00E23DCC" w:rsidP="00E23DC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Самостійна робота</w:t>
            </w:r>
          </w:p>
        </w:tc>
        <w:tc>
          <w:tcPr>
            <w:tcW w:w="2552" w:type="dxa"/>
          </w:tcPr>
          <w:p w:rsidR="00E23DCC" w:rsidRPr="00A54EFC" w:rsidRDefault="0027474B" w:rsidP="00E23DCC">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90</w:t>
            </w:r>
          </w:p>
        </w:tc>
        <w:tc>
          <w:tcPr>
            <w:tcW w:w="9150" w:type="dxa"/>
          </w:tcPr>
          <w:p w:rsidR="00E23DCC" w:rsidRPr="00E23DCC" w:rsidRDefault="0027474B" w:rsidP="0027474B">
            <w:pP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Реферат</w:t>
            </w:r>
          </w:p>
        </w:tc>
      </w:tr>
      <w:tr w:rsidR="00E23DCC" w:rsidTr="008B1D32">
        <w:tc>
          <w:tcPr>
            <w:tcW w:w="2932" w:type="dxa"/>
          </w:tcPr>
          <w:p w:rsidR="00E23DCC" w:rsidRPr="001B00BA" w:rsidRDefault="00E23DCC" w:rsidP="00E23DCC">
            <w:pPr>
              <w:jc w:val="right"/>
              <w:rPr>
                <w:rFonts w:ascii="Times New Roman" w:eastAsia="Times New Roman" w:hAnsi="Times New Roman" w:cs="Times New Roman"/>
                <w:b/>
                <w:sz w:val="28"/>
                <w:szCs w:val="28"/>
                <w:lang w:val="uk-UA"/>
              </w:rPr>
            </w:pPr>
            <w:r w:rsidRPr="001B00BA">
              <w:rPr>
                <w:rFonts w:ascii="Times New Roman" w:eastAsia="Times New Roman" w:hAnsi="Times New Roman" w:cs="Times New Roman"/>
                <w:b/>
                <w:sz w:val="28"/>
                <w:szCs w:val="28"/>
                <w:lang w:val="uk-UA"/>
              </w:rPr>
              <w:t>В</w:t>
            </w:r>
            <w:r>
              <w:rPr>
                <w:rFonts w:ascii="Times New Roman" w:eastAsia="Times New Roman" w:hAnsi="Times New Roman" w:cs="Times New Roman"/>
                <w:b/>
                <w:sz w:val="28"/>
                <w:szCs w:val="28"/>
                <w:lang w:val="uk-UA"/>
              </w:rPr>
              <w:t>с</w:t>
            </w:r>
            <w:r w:rsidRPr="001B00BA">
              <w:rPr>
                <w:rFonts w:ascii="Times New Roman" w:eastAsia="Times New Roman" w:hAnsi="Times New Roman" w:cs="Times New Roman"/>
                <w:b/>
                <w:sz w:val="28"/>
                <w:szCs w:val="28"/>
                <w:lang w:val="uk-UA"/>
              </w:rPr>
              <w:t>ього</w:t>
            </w:r>
          </w:p>
        </w:tc>
        <w:tc>
          <w:tcPr>
            <w:tcW w:w="2552" w:type="dxa"/>
          </w:tcPr>
          <w:p w:rsidR="00E23DCC" w:rsidRDefault="0027474B" w:rsidP="00E23DCC">
            <w:pPr>
              <w:jc w:val="center"/>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240 (8 кредитів</w:t>
            </w:r>
            <w:r w:rsidR="00E23DCC">
              <w:rPr>
                <w:rFonts w:ascii="Times New Roman" w:eastAsia="Times New Roman" w:hAnsi="Times New Roman" w:cs="Times New Roman"/>
                <w:sz w:val="28"/>
                <w:szCs w:val="28"/>
                <w:lang w:val="uk-UA"/>
              </w:rPr>
              <w:t>)</w:t>
            </w:r>
          </w:p>
        </w:tc>
        <w:tc>
          <w:tcPr>
            <w:tcW w:w="9150" w:type="dxa"/>
          </w:tcPr>
          <w:p w:rsidR="00E23DCC" w:rsidRPr="00E23DCC" w:rsidRDefault="00E23DCC" w:rsidP="0027474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Підсумковий контроль: Екзамен </w:t>
            </w:r>
          </w:p>
        </w:tc>
      </w:tr>
    </w:tbl>
    <w:p w:rsidR="00FD718B" w:rsidRDefault="00FD718B" w:rsidP="00FD718B">
      <w:pPr>
        <w:rPr>
          <w:rFonts w:ascii="Times New Roman" w:eastAsia="Times New Roman" w:hAnsi="Times New Roman" w:cs="Times New Roman"/>
          <w:b/>
          <w:sz w:val="28"/>
          <w:szCs w:val="28"/>
          <w:lang w:val="uk-UA"/>
        </w:rPr>
      </w:pPr>
    </w:p>
    <w:p w:rsidR="00B743B2" w:rsidRPr="0088648C" w:rsidRDefault="000845D4" w:rsidP="0088648C">
      <w:pPr>
        <w:pStyle w:val="ab"/>
        <w:numPr>
          <w:ilvl w:val="0"/>
          <w:numId w:val="16"/>
        </w:numPr>
        <w:rPr>
          <w:rFonts w:ascii="Times New Roman" w:eastAsia="Times New Roman" w:hAnsi="Times New Roman" w:cs="Times New Roman"/>
          <w:b/>
          <w:sz w:val="28"/>
          <w:szCs w:val="28"/>
          <w:lang w:val="uk-UA"/>
        </w:rPr>
      </w:pPr>
      <w:r w:rsidRPr="0088648C">
        <w:rPr>
          <w:rFonts w:ascii="Times New Roman" w:eastAsia="Times New Roman" w:hAnsi="Times New Roman" w:cs="Times New Roman"/>
          <w:b/>
          <w:sz w:val="28"/>
          <w:szCs w:val="28"/>
          <w:lang w:val="uk-UA"/>
        </w:rPr>
        <w:t xml:space="preserve">Ознаки </w:t>
      </w:r>
      <w:r w:rsidR="005E43F9" w:rsidRPr="0088648C">
        <w:rPr>
          <w:rFonts w:ascii="Times New Roman" w:eastAsia="Times New Roman" w:hAnsi="Times New Roman" w:cs="Times New Roman"/>
          <w:b/>
          <w:sz w:val="28"/>
          <w:szCs w:val="28"/>
          <w:lang w:val="uk-UA"/>
        </w:rPr>
        <w:t>навчальної дисципліни</w:t>
      </w:r>
      <w:r w:rsidRPr="0088648C">
        <w:rPr>
          <w:rFonts w:ascii="Times New Roman" w:eastAsia="Times New Roman" w:hAnsi="Times New Roman" w:cs="Times New Roman"/>
          <w:b/>
          <w:sz w:val="28"/>
          <w:szCs w:val="28"/>
          <w:lang w:val="uk-UA"/>
        </w:rPr>
        <w:t>:</w:t>
      </w:r>
    </w:p>
    <w:tbl>
      <w:tblPr>
        <w:tblStyle w:val="a7"/>
        <w:tblW w:w="1453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64"/>
        <w:gridCol w:w="1418"/>
        <w:gridCol w:w="1276"/>
        <w:gridCol w:w="7512"/>
        <w:gridCol w:w="2360"/>
      </w:tblGrid>
      <w:tr w:rsidR="005E43F9" w:rsidRPr="002F7C37" w:rsidTr="00FD718B">
        <w:trPr>
          <w:trHeight w:val="740"/>
          <w:jc w:val="center"/>
        </w:trPr>
        <w:tc>
          <w:tcPr>
            <w:tcW w:w="19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E43F9" w:rsidRPr="002F7C37" w:rsidRDefault="005E43F9" w:rsidP="00C16F63">
            <w:pPr>
              <w:spacing w:line="240" w:lineRule="auto"/>
              <w:ind w:left="164"/>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Навчальний р</w:t>
            </w:r>
            <w:r w:rsidR="00C16F63">
              <w:rPr>
                <w:rFonts w:ascii="Times New Roman" w:eastAsia="Times New Roman" w:hAnsi="Times New Roman" w:cs="Times New Roman"/>
                <w:b/>
                <w:sz w:val="28"/>
                <w:szCs w:val="28"/>
                <w:lang w:val="uk-UA"/>
              </w:rPr>
              <w:t>ік</w:t>
            </w: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E43F9" w:rsidRPr="002F7C37" w:rsidRDefault="005E43F9" w:rsidP="006D6E29">
            <w:pPr>
              <w:spacing w:line="240" w:lineRule="auto"/>
              <w:ind w:left="164"/>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Курс</w:t>
            </w:r>
          </w:p>
          <w:p w:rsidR="005E43F9" w:rsidRPr="002F7C37" w:rsidRDefault="005E43F9" w:rsidP="00FD718B">
            <w:pPr>
              <w:spacing w:line="240" w:lineRule="auto"/>
              <w:ind w:left="-57" w:right="-57"/>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(рік навч</w:t>
            </w:r>
            <w:r w:rsidR="00FD718B">
              <w:rPr>
                <w:rFonts w:ascii="Times New Roman" w:eastAsia="Times New Roman" w:hAnsi="Times New Roman" w:cs="Times New Roman"/>
                <w:b/>
                <w:sz w:val="28"/>
                <w:szCs w:val="28"/>
                <w:lang w:val="uk-UA"/>
              </w:rPr>
              <w:t>.</w:t>
            </w:r>
            <w:r w:rsidRPr="002F7C37">
              <w:rPr>
                <w:rFonts w:ascii="Times New Roman" w:eastAsia="Times New Roman" w:hAnsi="Times New Roman" w:cs="Times New Roman"/>
                <w:b/>
                <w:sz w:val="28"/>
                <w:szCs w:val="28"/>
                <w:lang w:val="uk-UA"/>
              </w:rPr>
              <w:t>)</w:t>
            </w: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E43F9" w:rsidRPr="002F7C37" w:rsidRDefault="005E43F9" w:rsidP="006D6E29">
            <w:pPr>
              <w:spacing w:line="240" w:lineRule="auto"/>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Семестр</w:t>
            </w:r>
          </w:p>
        </w:tc>
        <w:tc>
          <w:tcPr>
            <w:tcW w:w="751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D718B" w:rsidRPr="002F7C37" w:rsidRDefault="005E43F9" w:rsidP="00FD718B">
            <w:pPr>
              <w:spacing w:line="240" w:lineRule="auto"/>
              <w:ind w:left="164"/>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Спеціальність (спеціаліз</w:t>
            </w:r>
            <w:r w:rsidR="002F7C37" w:rsidRPr="002F7C37">
              <w:rPr>
                <w:rFonts w:ascii="Times New Roman" w:eastAsia="Times New Roman" w:hAnsi="Times New Roman" w:cs="Times New Roman"/>
                <w:b/>
                <w:sz w:val="28"/>
                <w:szCs w:val="28"/>
                <w:lang w:val="uk-UA"/>
              </w:rPr>
              <w:t>а</w:t>
            </w:r>
            <w:r w:rsidRPr="002F7C37">
              <w:rPr>
                <w:rFonts w:ascii="Times New Roman" w:eastAsia="Times New Roman" w:hAnsi="Times New Roman" w:cs="Times New Roman"/>
                <w:b/>
                <w:sz w:val="28"/>
                <w:szCs w:val="28"/>
                <w:lang w:val="uk-UA"/>
              </w:rPr>
              <w:t>ція)</w:t>
            </w:r>
          </w:p>
          <w:p w:rsidR="00FD423F" w:rsidRPr="002F7C37" w:rsidRDefault="00FD423F" w:rsidP="006D6E29">
            <w:pPr>
              <w:spacing w:line="240" w:lineRule="auto"/>
              <w:ind w:left="164"/>
              <w:jc w:val="center"/>
              <w:rPr>
                <w:rFonts w:ascii="Times New Roman" w:eastAsia="Times New Roman" w:hAnsi="Times New Roman" w:cs="Times New Roman"/>
                <w:b/>
                <w:sz w:val="28"/>
                <w:szCs w:val="28"/>
                <w:lang w:val="uk-UA"/>
              </w:rPr>
            </w:pPr>
          </w:p>
        </w:tc>
        <w:tc>
          <w:tcPr>
            <w:tcW w:w="23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5E43F9" w:rsidP="006D6E29">
            <w:pPr>
              <w:spacing w:line="240" w:lineRule="auto"/>
              <w:ind w:left="164"/>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Нормативн</w:t>
            </w:r>
            <w:r w:rsidR="002F7C37" w:rsidRPr="002F7C37">
              <w:rPr>
                <w:rFonts w:ascii="Times New Roman" w:eastAsia="Times New Roman" w:hAnsi="Times New Roman" w:cs="Times New Roman"/>
                <w:b/>
                <w:sz w:val="28"/>
                <w:szCs w:val="28"/>
                <w:lang w:val="uk-UA"/>
              </w:rPr>
              <w:t>а/</w:t>
            </w:r>
          </w:p>
          <w:p w:rsidR="005E43F9" w:rsidRPr="002F7C37" w:rsidRDefault="005E43F9" w:rsidP="006D6E29">
            <w:pPr>
              <w:spacing w:line="240" w:lineRule="auto"/>
              <w:ind w:left="164"/>
              <w:jc w:val="center"/>
              <w:rPr>
                <w:rFonts w:ascii="Times New Roman" w:eastAsia="Times New Roman" w:hAnsi="Times New Roman" w:cs="Times New Roman"/>
                <w:b/>
                <w:sz w:val="28"/>
                <w:szCs w:val="28"/>
                <w:lang w:val="uk-UA"/>
              </w:rPr>
            </w:pPr>
            <w:r w:rsidRPr="002F7C37">
              <w:rPr>
                <w:rFonts w:ascii="Times New Roman" w:eastAsia="Times New Roman" w:hAnsi="Times New Roman" w:cs="Times New Roman"/>
                <w:b/>
                <w:sz w:val="28"/>
                <w:szCs w:val="28"/>
                <w:lang w:val="uk-UA"/>
              </w:rPr>
              <w:t>вибірков</w:t>
            </w:r>
            <w:r w:rsidR="00FD423F">
              <w:rPr>
                <w:rFonts w:ascii="Times New Roman" w:eastAsia="Times New Roman" w:hAnsi="Times New Roman" w:cs="Times New Roman"/>
                <w:b/>
                <w:sz w:val="28"/>
                <w:szCs w:val="28"/>
                <w:lang w:val="uk-UA"/>
              </w:rPr>
              <w:t>а</w:t>
            </w:r>
          </w:p>
        </w:tc>
      </w:tr>
      <w:tr w:rsidR="005E43F9" w:rsidRPr="002F7C37" w:rsidTr="00FD718B">
        <w:trPr>
          <w:trHeight w:val="480"/>
          <w:jc w:val="center"/>
        </w:trPr>
        <w:tc>
          <w:tcPr>
            <w:tcW w:w="196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2D01C2" w:rsidP="006D6E29">
            <w:pPr>
              <w:spacing w:line="240" w:lineRule="auto"/>
              <w:ind w:left="164"/>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2019/2020</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5E43F9" w:rsidP="006D6E29">
            <w:pPr>
              <w:spacing w:line="240" w:lineRule="auto"/>
              <w:ind w:left="164"/>
              <w:jc w:val="center"/>
              <w:rPr>
                <w:rFonts w:ascii="Times New Roman" w:eastAsia="Times New Roman" w:hAnsi="Times New Roman" w:cs="Times New Roman"/>
                <w:sz w:val="28"/>
                <w:szCs w:val="28"/>
                <w:lang w:val="uk-UA"/>
              </w:rPr>
            </w:pPr>
            <w:r w:rsidRPr="002F7C37">
              <w:rPr>
                <w:rFonts w:ascii="Times New Roman" w:eastAsia="Times New Roman" w:hAnsi="Times New Roman" w:cs="Times New Roman"/>
                <w:sz w:val="28"/>
                <w:szCs w:val="28"/>
                <w:lang w:val="uk-UA"/>
              </w:rPr>
              <w:t>1</w:t>
            </w: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FD423F" w:rsidP="006D6E29">
            <w:pPr>
              <w:spacing w:line="240" w:lineRule="auto"/>
              <w:ind w:left="164"/>
              <w:jc w:val="center"/>
              <w:rPr>
                <w:rFonts w:ascii="Times New Roman" w:eastAsia="Times New Roman" w:hAnsi="Times New Roman" w:cs="Times New Roman"/>
                <w:sz w:val="28"/>
                <w:szCs w:val="28"/>
                <w:lang w:val="uk-UA"/>
              </w:rPr>
            </w:pPr>
            <w:r w:rsidRPr="002F7C37">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(осінь)</w:t>
            </w:r>
          </w:p>
        </w:tc>
        <w:tc>
          <w:tcPr>
            <w:tcW w:w="7512" w:type="dxa"/>
            <w:tcBorders>
              <w:bottom w:val="single" w:sz="8" w:space="0" w:color="000000"/>
              <w:right w:val="single" w:sz="8" w:space="0" w:color="000000"/>
            </w:tcBorders>
            <w:shd w:val="clear" w:color="auto" w:fill="auto"/>
            <w:tcMar>
              <w:top w:w="100" w:type="dxa"/>
              <w:left w:w="100" w:type="dxa"/>
              <w:bottom w:w="100" w:type="dxa"/>
              <w:right w:w="100" w:type="dxa"/>
            </w:tcMar>
          </w:tcPr>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011 Освітні, педагогічні науки,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015 Професійна освіта (за спеціалізаціями),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053 Психологія,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073 Менеджмент,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113 Прикладна математика,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131 Прикладна механіка,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133 Галузеве машинобудування, </w:t>
            </w:r>
          </w:p>
          <w:p w:rsidR="005E43F9" w:rsidRPr="002F7C37"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152 Метрологія та інформаційно - вимірювальна техніка.</w:t>
            </w:r>
          </w:p>
        </w:tc>
        <w:tc>
          <w:tcPr>
            <w:tcW w:w="2360"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5E43F9" w:rsidP="006D6E29">
            <w:pPr>
              <w:spacing w:line="240" w:lineRule="auto"/>
              <w:ind w:left="164"/>
              <w:jc w:val="center"/>
              <w:rPr>
                <w:rFonts w:ascii="Times New Roman" w:eastAsia="Times New Roman" w:hAnsi="Times New Roman" w:cs="Times New Roman"/>
                <w:sz w:val="28"/>
                <w:szCs w:val="28"/>
                <w:lang w:val="uk-UA"/>
              </w:rPr>
            </w:pPr>
            <w:r w:rsidRPr="002F7C37">
              <w:rPr>
                <w:rFonts w:ascii="Times New Roman" w:eastAsia="Times New Roman" w:hAnsi="Times New Roman" w:cs="Times New Roman"/>
                <w:sz w:val="28"/>
                <w:szCs w:val="28"/>
                <w:lang w:val="uk-UA"/>
              </w:rPr>
              <w:t>нормативн</w:t>
            </w:r>
            <w:r w:rsidR="006D6E29">
              <w:rPr>
                <w:rFonts w:ascii="Times New Roman" w:eastAsia="Times New Roman" w:hAnsi="Times New Roman" w:cs="Times New Roman"/>
                <w:sz w:val="28"/>
                <w:szCs w:val="28"/>
                <w:lang w:val="uk-UA"/>
              </w:rPr>
              <w:t>а</w:t>
            </w:r>
            <w:r w:rsidRPr="002F7C37">
              <w:rPr>
                <w:rFonts w:ascii="Times New Roman" w:eastAsia="Times New Roman" w:hAnsi="Times New Roman" w:cs="Times New Roman"/>
                <w:sz w:val="28"/>
                <w:szCs w:val="28"/>
                <w:lang w:val="uk-UA"/>
              </w:rPr>
              <w:t xml:space="preserve"> (Н)</w:t>
            </w:r>
          </w:p>
        </w:tc>
      </w:tr>
      <w:tr w:rsidR="005E43F9" w:rsidRPr="002F7C37" w:rsidTr="00FD718B">
        <w:trPr>
          <w:trHeight w:val="480"/>
          <w:jc w:val="center"/>
        </w:trPr>
        <w:tc>
          <w:tcPr>
            <w:tcW w:w="196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2D01C2" w:rsidP="006D6E29">
            <w:pPr>
              <w:spacing w:line="240" w:lineRule="auto"/>
              <w:ind w:left="164"/>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2019/2020</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2D01C2" w:rsidP="006D6E29">
            <w:pPr>
              <w:spacing w:line="240" w:lineRule="auto"/>
              <w:ind w:left="164"/>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2D01C2" w:rsidP="006D6E29">
            <w:pPr>
              <w:spacing w:line="240" w:lineRule="auto"/>
              <w:ind w:left="164"/>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FD423F">
              <w:rPr>
                <w:rFonts w:ascii="Times New Roman" w:eastAsia="Times New Roman" w:hAnsi="Times New Roman" w:cs="Times New Roman"/>
                <w:sz w:val="28"/>
                <w:szCs w:val="28"/>
                <w:lang w:val="uk-UA"/>
              </w:rPr>
              <w:t xml:space="preserve"> (весна)</w:t>
            </w:r>
          </w:p>
        </w:tc>
        <w:tc>
          <w:tcPr>
            <w:tcW w:w="7512" w:type="dxa"/>
            <w:tcBorders>
              <w:bottom w:val="single" w:sz="8" w:space="0" w:color="000000"/>
              <w:right w:val="single" w:sz="8" w:space="0" w:color="000000"/>
            </w:tcBorders>
            <w:shd w:val="clear" w:color="auto" w:fill="auto"/>
            <w:tcMar>
              <w:top w:w="100" w:type="dxa"/>
              <w:left w:w="100" w:type="dxa"/>
              <w:bottom w:w="100" w:type="dxa"/>
              <w:right w:w="100" w:type="dxa"/>
            </w:tcMar>
          </w:tcPr>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011 Освітні, педагогічні науки,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015 Професійна освіта (за спеціалізаціями),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053 Психологія,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073 Менеджмент,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113 Прикладна математика,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131 Прикладна механіка, </w:t>
            </w:r>
          </w:p>
          <w:p w:rsidR="002D01C2"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 xml:space="preserve">133 Галузеве машинобудування, </w:t>
            </w:r>
          </w:p>
          <w:p w:rsidR="005E43F9" w:rsidRPr="002F7C37" w:rsidRDefault="002D01C2" w:rsidP="002D01C2">
            <w:pPr>
              <w:spacing w:line="240" w:lineRule="auto"/>
              <w:ind w:left="164"/>
              <w:rPr>
                <w:rFonts w:ascii="Times New Roman" w:eastAsia="Times New Roman" w:hAnsi="Times New Roman" w:cs="Times New Roman"/>
                <w:sz w:val="28"/>
                <w:szCs w:val="28"/>
                <w:lang w:val="uk-UA"/>
              </w:rPr>
            </w:pPr>
            <w:r w:rsidRPr="002D01C2">
              <w:rPr>
                <w:rFonts w:ascii="Times New Roman" w:eastAsia="Times New Roman" w:hAnsi="Times New Roman" w:cs="Times New Roman"/>
                <w:sz w:val="28"/>
                <w:szCs w:val="28"/>
                <w:lang w:val="uk-UA"/>
              </w:rPr>
              <w:t>152 Метрологія та інформаційно - вимірювальна техніка.</w:t>
            </w:r>
          </w:p>
        </w:tc>
        <w:tc>
          <w:tcPr>
            <w:tcW w:w="2360" w:type="dxa"/>
            <w:tcBorders>
              <w:bottom w:val="single" w:sz="8" w:space="0" w:color="000000"/>
              <w:right w:val="single" w:sz="8" w:space="0" w:color="000000"/>
            </w:tcBorders>
            <w:shd w:val="clear" w:color="auto" w:fill="auto"/>
            <w:tcMar>
              <w:top w:w="100" w:type="dxa"/>
              <w:left w:w="100" w:type="dxa"/>
              <w:bottom w:w="100" w:type="dxa"/>
              <w:right w:w="100" w:type="dxa"/>
            </w:tcMar>
          </w:tcPr>
          <w:p w:rsidR="005E43F9" w:rsidRPr="002F7C37" w:rsidRDefault="002D01C2" w:rsidP="006D6E29">
            <w:pPr>
              <w:spacing w:line="240" w:lineRule="auto"/>
              <w:ind w:left="164"/>
              <w:jc w:val="center"/>
              <w:rPr>
                <w:rFonts w:ascii="Times New Roman" w:eastAsia="Times New Roman" w:hAnsi="Times New Roman" w:cs="Times New Roman"/>
                <w:sz w:val="28"/>
                <w:szCs w:val="28"/>
                <w:lang w:val="uk-UA"/>
              </w:rPr>
            </w:pPr>
            <w:r w:rsidRPr="002F7C37">
              <w:rPr>
                <w:rFonts w:ascii="Times New Roman" w:eastAsia="Times New Roman" w:hAnsi="Times New Roman" w:cs="Times New Roman"/>
                <w:sz w:val="28"/>
                <w:szCs w:val="28"/>
                <w:lang w:val="uk-UA"/>
              </w:rPr>
              <w:t>нормативн</w:t>
            </w:r>
            <w:r>
              <w:rPr>
                <w:rFonts w:ascii="Times New Roman" w:eastAsia="Times New Roman" w:hAnsi="Times New Roman" w:cs="Times New Roman"/>
                <w:sz w:val="28"/>
                <w:szCs w:val="28"/>
                <w:lang w:val="uk-UA"/>
              </w:rPr>
              <w:t>а</w:t>
            </w:r>
            <w:r w:rsidRPr="002F7C37">
              <w:rPr>
                <w:rFonts w:ascii="Times New Roman" w:eastAsia="Times New Roman" w:hAnsi="Times New Roman" w:cs="Times New Roman"/>
                <w:sz w:val="28"/>
                <w:szCs w:val="28"/>
                <w:lang w:val="uk-UA"/>
              </w:rPr>
              <w:t xml:space="preserve"> (Н)</w:t>
            </w:r>
          </w:p>
        </w:tc>
      </w:tr>
    </w:tbl>
    <w:p w:rsidR="0088648C" w:rsidRPr="0074403B" w:rsidRDefault="000845D4" w:rsidP="0074403B">
      <w:pPr>
        <w:pStyle w:val="ab"/>
        <w:numPr>
          <w:ilvl w:val="0"/>
          <w:numId w:val="16"/>
        </w:numPr>
        <w:spacing w:line="240" w:lineRule="auto"/>
        <w:jc w:val="both"/>
        <w:rPr>
          <w:sz w:val="28"/>
          <w:szCs w:val="28"/>
          <w:lang w:val="uk-UA"/>
        </w:rPr>
      </w:pPr>
      <w:r w:rsidRPr="0088648C">
        <w:rPr>
          <w:rFonts w:ascii="Times New Roman" w:eastAsia="Times New Roman" w:hAnsi="Times New Roman" w:cs="Times New Roman"/>
          <w:b/>
          <w:sz w:val="28"/>
          <w:szCs w:val="28"/>
          <w:lang w:val="uk-UA"/>
        </w:rPr>
        <w:lastRenderedPageBreak/>
        <w:t xml:space="preserve">Пререквізити - </w:t>
      </w:r>
      <w:r w:rsidR="0088648C" w:rsidRPr="0088648C">
        <w:rPr>
          <w:rFonts w:ascii="Times New Roman" w:hAnsi="Times New Roman"/>
          <w:sz w:val="28"/>
          <w:szCs w:val="28"/>
          <w:lang w:val="uk-UA"/>
        </w:rPr>
        <w:t>Рівень володіння іноземною мовою вступників</w:t>
      </w:r>
      <w:r w:rsidR="0074403B">
        <w:rPr>
          <w:rFonts w:ascii="Times New Roman" w:hAnsi="Times New Roman"/>
          <w:sz w:val="28"/>
          <w:szCs w:val="28"/>
          <w:lang w:val="uk-UA"/>
        </w:rPr>
        <w:t xml:space="preserve"> має бути не нижче рівня В2 – С1</w:t>
      </w:r>
      <w:r w:rsidR="0088648C" w:rsidRPr="0088648C">
        <w:rPr>
          <w:rFonts w:ascii="Times New Roman" w:hAnsi="Times New Roman"/>
          <w:sz w:val="28"/>
          <w:szCs w:val="28"/>
          <w:lang w:val="uk-UA"/>
        </w:rPr>
        <w:t xml:space="preserve"> відповідно до </w:t>
      </w:r>
      <w:r w:rsidR="0088648C" w:rsidRPr="0088648C">
        <w:rPr>
          <w:rFonts w:ascii="Times New Roman" w:eastAsia="Times New Roman" w:hAnsi="Times New Roman" w:cs="Times New Roman"/>
          <w:sz w:val="28"/>
          <w:szCs w:val="28"/>
          <w:lang w:val="uk-UA"/>
        </w:rPr>
        <w:t>Загальноєвропейських</w:t>
      </w:r>
      <w:r w:rsidR="0088648C" w:rsidRPr="0088648C">
        <w:rPr>
          <w:rFonts w:ascii="Times New Roman" w:hAnsi="Times New Roman"/>
          <w:sz w:val="28"/>
          <w:szCs w:val="28"/>
          <w:lang w:val="uk-UA"/>
        </w:rPr>
        <w:t xml:space="preserve"> Рекомендацій Ради Європи з питань освіти.</w:t>
      </w:r>
    </w:p>
    <w:p w:rsidR="0074403B" w:rsidRPr="0088648C" w:rsidRDefault="0074403B" w:rsidP="0074403B">
      <w:pPr>
        <w:pStyle w:val="ab"/>
        <w:spacing w:line="240" w:lineRule="auto"/>
        <w:jc w:val="both"/>
        <w:rPr>
          <w:sz w:val="28"/>
          <w:szCs w:val="28"/>
          <w:lang w:val="uk-UA"/>
        </w:rPr>
      </w:pPr>
    </w:p>
    <w:p w:rsidR="00FD423F" w:rsidRPr="00902633" w:rsidRDefault="001E697F" w:rsidP="00147D8A">
      <w:pPr>
        <w:spacing w:after="160" w:line="240" w:lineRule="auto"/>
        <w:ind w:left="709" w:hanging="360"/>
        <w:jc w:val="both"/>
        <w:rPr>
          <w:rFonts w:ascii="Times New Roman" w:eastAsia="Times New Roman" w:hAnsi="Times New Roman" w:cs="Times New Roman"/>
          <w:color w:val="FF0000"/>
          <w:sz w:val="28"/>
          <w:szCs w:val="28"/>
          <w:lang w:val="uk-UA"/>
        </w:rPr>
      </w:pPr>
      <w:r w:rsidRPr="00C22955">
        <w:rPr>
          <w:rFonts w:ascii="Times New Roman" w:eastAsia="Times New Roman" w:hAnsi="Times New Roman" w:cs="Times New Roman"/>
          <w:b/>
          <w:sz w:val="28"/>
          <w:szCs w:val="28"/>
          <w:lang w:val="uk-UA"/>
        </w:rPr>
        <w:t xml:space="preserve">8. Постреквізити – </w:t>
      </w:r>
      <w:r w:rsidR="0074403B" w:rsidRPr="00C22955">
        <w:rPr>
          <w:rFonts w:ascii="Times New Roman" w:eastAsia="Times New Roman" w:hAnsi="Times New Roman" w:cs="Times New Roman"/>
          <w:sz w:val="28"/>
          <w:szCs w:val="28"/>
          <w:lang w:val="uk-UA"/>
        </w:rPr>
        <w:t>результати навчання могутть бути використані при написанні наукових досліджень англійською мовою; для того, щоб брати участь у міжнародних конференціях, виступаючи з науковими доповідями</w:t>
      </w:r>
      <w:r w:rsidR="00C22955" w:rsidRPr="00C22955">
        <w:rPr>
          <w:rFonts w:ascii="Times New Roman" w:eastAsia="Times New Roman" w:hAnsi="Times New Roman" w:cs="Times New Roman"/>
          <w:sz w:val="28"/>
          <w:szCs w:val="28"/>
          <w:lang w:val="uk-UA"/>
        </w:rPr>
        <w:t>; для професійної комунікації з колегами з закордону.</w:t>
      </w:r>
    </w:p>
    <w:p w:rsidR="00FA64C9" w:rsidRDefault="001E697F" w:rsidP="00147D8A">
      <w:pPr>
        <w:spacing w:after="160" w:line="240" w:lineRule="auto"/>
        <w:ind w:left="709" w:hanging="360"/>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9</w:t>
      </w:r>
      <w:r w:rsidR="000845D4" w:rsidRPr="00C54B0E">
        <w:rPr>
          <w:rFonts w:ascii="Times New Roman" w:eastAsia="Times New Roman" w:hAnsi="Times New Roman" w:cs="Times New Roman"/>
          <w:b/>
          <w:sz w:val="28"/>
          <w:szCs w:val="28"/>
        </w:rPr>
        <w:t xml:space="preserve">. </w:t>
      </w:r>
      <w:r w:rsidR="000845D4" w:rsidRPr="00FA64C9">
        <w:rPr>
          <w:rFonts w:ascii="Times New Roman" w:eastAsia="Times New Roman" w:hAnsi="Times New Roman" w:cs="Times New Roman"/>
          <w:b/>
          <w:sz w:val="28"/>
          <w:szCs w:val="28"/>
        </w:rPr>
        <w:t xml:space="preserve">Технічне й програмне забезпечення </w:t>
      </w:r>
      <w:r w:rsidR="00C54B0E" w:rsidRPr="00FA64C9">
        <w:rPr>
          <w:rFonts w:ascii="Times New Roman" w:eastAsia="Times New Roman" w:hAnsi="Times New Roman" w:cs="Times New Roman"/>
          <w:b/>
          <w:sz w:val="28"/>
          <w:szCs w:val="28"/>
          <w:lang w:val="uk-UA"/>
        </w:rPr>
        <w:t xml:space="preserve">та/або </w:t>
      </w:r>
      <w:r w:rsidR="000845D4" w:rsidRPr="00FA64C9">
        <w:rPr>
          <w:rFonts w:ascii="Times New Roman" w:eastAsia="Times New Roman" w:hAnsi="Times New Roman" w:cs="Times New Roman"/>
          <w:b/>
          <w:sz w:val="28"/>
          <w:szCs w:val="28"/>
        </w:rPr>
        <w:t xml:space="preserve">обладнання </w:t>
      </w:r>
      <w:r w:rsidR="005E4C4D" w:rsidRPr="00FA64C9">
        <w:rPr>
          <w:rFonts w:ascii="Times New Roman" w:eastAsia="Times New Roman" w:hAnsi="Times New Roman" w:cs="Times New Roman"/>
          <w:b/>
          <w:sz w:val="28"/>
          <w:szCs w:val="28"/>
        </w:rPr>
        <w:t>–</w:t>
      </w:r>
      <w:r w:rsidR="00FA64C9" w:rsidRPr="00FA64C9">
        <w:rPr>
          <w:rFonts w:ascii="Times New Roman" w:eastAsia="Times New Roman" w:hAnsi="Times New Roman" w:cs="Times New Roman"/>
          <w:sz w:val="28"/>
          <w:szCs w:val="28"/>
          <w:lang w:val="uk-UA"/>
        </w:rPr>
        <w:t xml:space="preserve">проєктор,комп’ютер, екран, колонки. </w:t>
      </w:r>
    </w:p>
    <w:p w:rsidR="00B743B2" w:rsidRDefault="001E697F" w:rsidP="00147D8A">
      <w:pPr>
        <w:spacing w:after="160" w:line="240" w:lineRule="auto"/>
        <w:ind w:left="709" w:hanging="360"/>
        <w:jc w:val="both"/>
        <w:rPr>
          <w:rFonts w:ascii="Times New Roman" w:eastAsia="Times New Roman" w:hAnsi="Times New Roman" w:cs="Times New Roman"/>
          <w:sz w:val="28"/>
          <w:szCs w:val="28"/>
          <w:lang w:val="uk-UA"/>
        </w:rPr>
      </w:pPr>
      <w:r w:rsidRPr="00FA64C9">
        <w:rPr>
          <w:rFonts w:ascii="Times New Roman" w:eastAsia="Times New Roman" w:hAnsi="Times New Roman" w:cs="Times New Roman"/>
          <w:b/>
          <w:sz w:val="28"/>
          <w:szCs w:val="28"/>
        </w:rPr>
        <w:t>10</w:t>
      </w:r>
      <w:r w:rsidR="000845D4" w:rsidRPr="00FA64C9">
        <w:rPr>
          <w:rFonts w:ascii="Times New Roman" w:eastAsia="Times New Roman" w:hAnsi="Times New Roman" w:cs="Times New Roman"/>
          <w:b/>
          <w:sz w:val="28"/>
          <w:szCs w:val="28"/>
        </w:rPr>
        <w:t xml:space="preserve">. Політики курсу </w:t>
      </w:r>
      <w:r w:rsidR="00FA64C9">
        <w:rPr>
          <w:rFonts w:ascii="Times New Roman" w:eastAsia="Times New Roman" w:hAnsi="Times New Roman" w:cs="Times New Roman"/>
          <w:b/>
          <w:sz w:val="28"/>
          <w:szCs w:val="28"/>
        </w:rPr>
        <w:t>–</w:t>
      </w:r>
      <w:r w:rsidR="00FA64C9" w:rsidRPr="00FA64C9">
        <w:rPr>
          <w:rFonts w:ascii="Times New Roman" w:eastAsia="Times New Roman" w:hAnsi="Times New Roman" w:cs="Times New Roman"/>
          <w:sz w:val="28"/>
          <w:szCs w:val="28"/>
          <w:lang w:val="uk-UA"/>
        </w:rPr>
        <w:t xml:space="preserve">усі завдання повинні бути виконані вчасно, необхідно відвідати 70 відсотків практичних та лекційних занять, написати дві модульні роботи, залікову роботу, розробити та зачистити реферат з прочитаної літератури та скласти іспит. </w:t>
      </w:r>
    </w:p>
    <w:p w:rsidR="00B13321" w:rsidRDefault="00B13321" w:rsidP="00FE155F">
      <w:pPr>
        <w:ind w:left="426"/>
        <w:jc w:val="center"/>
        <w:rPr>
          <w:rFonts w:ascii="Times New Roman" w:eastAsia="Times New Roman" w:hAnsi="Times New Roman" w:cs="Times New Roman"/>
          <w:b/>
          <w:sz w:val="28"/>
          <w:szCs w:val="28"/>
          <w:lang w:val="uk-UA"/>
        </w:rPr>
      </w:pPr>
    </w:p>
    <w:p w:rsidR="00B743B2" w:rsidRPr="0068589F" w:rsidRDefault="001E697F" w:rsidP="00FE155F">
      <w:pPr>
        <w:ind w:left="426"/>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b/>
          <w:sz w:val="28"/>
          <w:szCs w:val="28"/>
          <w:lang w:val="uk-UA"/>
        </w:rPr>
        <w:t>11</w:t>
      </w:r>
      <w:r w:rsidR="000845D4" w:rsidRPr="0068589F">
        <w:rPr>
          <w:rFonts w:ascii="Times New Roman" w:eastAsia="Times New Roman" w:hAnsi="Times New Roman" w:cs="Times New Roman"/>
          <w:b/>
          <w:sz w:val="28"/>
          <w:szCs w:val="28"/>
        </w:rPr>
        <w:t xml:space="preserve">. </w:t>
      </w:r>
      <w:r w:rsidR="007328CB" w:rsidRPr="0068589F">
        <w:rPr>
          <w:rFonts w:ascii="Times New Roman" w:eastAsia="Times New Roman" w:hAnsi="Times New Roman" w:cs="Times New Roman"/>
          <w:b/>
          <w:sz w:val="28"/>
          <w:szCs w:val="28"/>
          <w:lang w:val="uk-UA"/>
        </w:rPr>
        <w:t>Календарно-тематичний план (схема)навчальної дисципліни</w:t>
      </w:r>
    </w:p>
    <w:p w:rsidR="00B62E61" w:rsidRPr="0068589F" w:rsidRDefault="00B62E61" w:rsidP="00B62E61">
      <w:pPr>
        <w:spacing w:line="240" w:lineRule="auto"/>
        <w:jc w:val="both"/>
        <w:rPr>
          <w:rFonts w:ascii="Times New Roman" w:eastAsia="Times New Roman" w:hAnsi="Times New Roman" w:cs="Times New Roman"/>
          <w:sz w:val="24"/>
          <w:szCs w:val="24"/>
          <w:lang w:val="uk-UA"/>
        </w:rPr>
      </w:pPr>
    </w:p>
    <w:tbl>
      <w:tblPr>
        <w:tblStyle w:val="ac"/>
        <w:tblW w:w="0" w:type="auto"/>
        <w:tblInd w:w="108" w:type="dxa"/>
        <w:tblLook w:val="04A0" w:firstRow="1" w:lastRow="0" w:firstColumn="1" w:lastColumn="0" w:noHBand="0" w:noVBand="1"/>
      </w:tblPr>
      <w:tblGrid>
        <w:gridCol w:w="1031"/>
        <w:gridCol w:w="2126"/>
        <w:gridCol w:w="10773"/>
        <w:gridCol w:w="1134"/>
      </w:tblGrid>
      <w:tr w:rsidR="0068589F" w:rsidRPr="0068589F" w:rsidTr="00026DC7">
        <w:tc>
          <w:tcPr>
            <w:tcW w:w="1031" w:type="dxa"/>
            <w:vAlign w:val="center"/>
          </w:tcPr>
          <w:p w:rsidR="00A4299C" w:rsidRPr="0068589F" w:rsidRDefault="00A4299C" w:rsidP="00026DC7">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w:t>
            </w:r>
          </w:p>
        </w:tc>
        <w:tc>
          <w:tcPr>
            <w:tcW w:w="2126" w:type="dxa"/>
          </w:tcPr>
          <w:p w:rsidR="00A4299C" w:rsidRPr="0068589F" w:rsidRDefault="00A4299C" w:rsidP="00A4299C">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Вид і номерзанять</w:t>
            </w:r>
          </w:p>
        </w:tc>
        <w:tc>
          <w:tcPr>
            <w:tcW w:w="10773" w:type="dxa"/>
          </w:tcPr>
          <w:p w:rsidR="00A4299C" w:rsidRPr="0068589F" w:rsidRDefault="00A4299C" w:rsidP="00A4299C">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Тема заняття або завдання на самостійну роботу</w:t>
            </w:r>
          </w:p>
        </w:tc>
        <w:tc>
          <w:tcPr>
            <w:tcW w:w="1134" w:type="dxa"/>
          </w:tcPr>
          <w:p w:rsidR="00A4299C" w:rsidRPr="0068589F" w:rsidRDefault="00A4299C" w:rsidP="00F33210">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К-ть</w:t>
            </w:r>
          </w:p>
          <w:p w:rsidR="00A4299C" w:rsidRPr="0068589F" w:rsidRDefault="00A4299C" w:rsidP="00F33210">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годин</w:t>
            </w:r>
          </w:p>
        </w:tc>
      </w:tr>
      <w:tr w:rsidR="0068589F" w:rsidRPr="0068589F" w:rsidTr="00B36DF6">
        <w:tc>
          <w:tcPr>
            <w:tcW w:w="15064" w:type="dxa"/>
            <w:gridSpan w:val="4"/>
          </w:tcPr>
          <w:p w:rsidR="00F33210" w:rsidRPr="0068589F" w:rsidRDefault="00F33210" w:rsidP="00026DC7">
            <w:pPr>
              <w:jc w:val="center"/>
              <w:rPr>
                <w:rFonts w:ascii="Times New Roman" w:eastAsia="Times New Roman" w:hAnsi="Times New Roman" w:cs="Times New Roman"/>
                <w:b/>
                <w:sz w:val="28"/>
                <w:szCs w:val="28"/>
                <w:lang w:val="uk-UA"/>
              </w:rPr>
            </w:pPr>
            <w:r w:rsidRPr="0068589F">
              <w:rPr>
                <w:rFonts w:ascii="Times New Roman" w:eastAsia="Times New Roman" w:hAnsi="Times New Roman" w:cs="Times New Roman"/>
                <w:b/>
                <w:sz w:val="28"/>
                <w:szCs w:val="28"/>
                <w:lang w:val="uk-UA"/>
              </w:rPr>
              <w:t>Змістовий модуль № 1</w:t>
            </w:r>
            <w:r w:rsidR="00AF05CB" w:rsidRPr="0068589F">
              <w:rPr>
                <w:rFonts w:ascii="Times New Roman" w:eastAsia="Times New Roman" w:hAnsi="Times New Roman" w:cs="Times New Roman"/>
                <w:b/>
                <w:sz w:val="28"/>
                <w:szCs w:val="28"/>
                <w:lang w:val="uk-UA"/>
              </w:rPr>
              <w:t xml:space="preserve">. </w:t>
            </w:r>
          </w:p>
        </w:tc>
      </w:tr>
      <w:tr w:rsidR="0068589F" w:rsidRPr="0068589F" w:rsidTr="00BD741C">
        <w:tc>
          <w:tcPr>
            <w:tcW w:w="1031" w:type="dxa"/>
            <w:vMerge w:val="restart"/>
            <w:vAlign w:val="center"/>
          </w:tcPr>
          <w:p w:rsidR="00BD741C" w:rsidRPr="0068589F" w:rsidRDefault="00BD741C" w:rsidP="00BD741C">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w:t>
            </w:r>
          </w:p>
        </w:tc>
        <w:tc>
          <w:tcPr>
            <w:tcW w:w="2126" w:type="dxa"/>
          </w:tcPr>
          <w:p w:rsidR="00BD741C" w:rsidRPr="0068589F" w:rsidRDefault="00BD741C" w:rsidP="00A4299C">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Лекція 1</w:t>
            </w:r>
          </w:p>
        </w:tc>
        <w:tc>
          <w:tcPr>
            <w:tcW w:w="10773" w:type="dxa"/>
          </w:tcPr>
          <w:p w:rsidR="00BD741C" w:rsidRPr="0068589F" w:rsidRDefault="00E75E37" w:rsidP="00A4299C">
            <w:pPr>
              <w:jc w:val="both"/>
              <w:rPr>
                <w:rFonts w:ascii="Times New Roman" w:eastAsia="Times New Roman" w:hAnsi="Times New Roman" w:cs="Times New Roman"/>
                <w:sz w:val="28"/>
                <w:szCs w:val="28"/>
                <w:lang w:val="uk-UA"/>
              </w:rPr>
            </w:pPr>
            <w:r w:rsidRPr="0068589F">
              <w:rPr>
                <w:rFonts w:ascii="Times New Roman" w:hAnsi="Times New Roman" w:cs="Times New Roman"/>
                <w:sz w:val="28"/>
                <w:szCs w:val="28"/>
                <w:lang w:val="uk-UA"/>
              </w:rPr>
              <w:t>Мета та завдання аспірантського курсу.</w:t>
            </w:r>
          </w:p>
        </w:tc>
        <w:tc>
          <w:tcPr>
            <w:tcW w:w="1134" w:type="dxa"/>
          </w:tcPr>
          <w:p w:rsidR="00BD741C" w:rsidRPr="0068589F" w:rsidRDefault="00BD741C" w:rsidP="00F33210">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2</w:t>
            </w:r>
          </w:p>
        </w:tc>
      </w:tr>
      <w:tr w:rsidR="0068589F" w:rsidRPr="0068589F" w:rsidTr="00F33210">
        <w:tc>
          <w:tcPr>
            <w:tcW w:w="1031" w:type="dxa"/>
            <w:vMerge/>
          </w:tcPr>
          <w:p w:rsidR="00E75E37" w:rsidRPr="0068589F" w:rsidRDefault="00E75E37" w:rsidP="00E75E37">
            <w:pPr>
              <w:jc w:val="center"/>
              <w:rPr>
                <w:rFonts w:ascii="Times New Roman" w:eastAsia="Times New Roman" w:hAnsi="Times New Roman" w:cs="Times New Roman"/>
                <w:sz w:val="28"/>
                <w:szCs w:val="28"/>
                <w:lang w:val="uk-UA"/>
              </w:rPr>
            </w:pPr>
          </w:p>
        </w:tc>
        <w:tc>
          <w:tcPr>
            <w:tcW w:w="2126" w:type="dxa"/>
          </w:tcPr>
          <w:p w:rsidR="00E75E37" w:rsidRPr="0068589F" w:rsidRDefault="00E75E3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Практичне заняття 1</w:t>
            </w:r>
          </w:p>
        </w:tc>
        <w:tc>
          <w:tcPr>
            <w:tcW w:w="10773" w:type="dxa"/>
          </w:tcPr>
          <w:p w:rsidR="00E75E37" w:rsidRPr="0068589F" w:rsidRDefault="00026DC7" w:rsidP="00E75E37">
            <w:pPr>
              <w:jc w:val="both"/>
              <w:rPr>
                <w:rFonts w:ascii="Times New Roman" w:eastAsia="Times New Roman" w:hAnsi="Times New Roman" w:cs="Times New Roman"/>
                <w:sz w:val="28"/>
                <w:szCs w:val="28"/>
                <w:lang w:val="uk-UA"/>
              </w:rPr>
            </w:pPr>
            <w:r w:rsidRPr="0068589F">
              <w:rPr>
                <w:rFonts w:ascii="Times New Roman" w:hAnsi="Times New Roman" w:cs="Times New Roman"/>
                <w:sz w:val="28"/>
                <w:szCs w:val="28"/>
                <w:lang w:val="uk-UA"/>
              </w:rPr>
              <w:t>Структура речення в англійській мові у порівнянні зі структурою речення в українській  мові. Розповідне, питальне та заперечне речення. Типи питань</w:t>
            </w:r>
          </w:p>
        </w:tc>
        <w:tc>
          <w:tcPr>
            <w:tcW w:w="1134" w:type="dxa"/>
          </w:tcPr>
          <w:p w:rsidR="00E75E3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8</w:t>
            </w:r>
          </w:p>
        </w:tc>
      </w:tr>
      <w:tr w:rsidR="0068589F" w:rsidRPr="0068589F" w:rsidTr="00F33210">
        <w:tc>
          <w:tcPr>
            <w:tcW w:w="1031" w:type="dxa"/>
            <w:vMerge/>
          </w:tcPr>
          <w:p w:rsidR="00E75E37" w:rsidRPr="0068589F" w:rsidRDefault="00E75E37" w:rsidP="00E75E37">
            <w:pPr>
              <w:jc w:val="center"/>
              <w:rPr>
                <w:rFonts w:ascii="Times New Roman" w:eastAsia="Times New Roman" w:hAnsi="Times New Roman" w:cs="Times New Roman"/>
                <w:sz w:val="28"/>
                <w:szCs w:val="28"/>
                <w:lang w:val="uk-UA"/>
              </w:rPr>
            </w:pPr>
          </w:p>
        </w:tc>
        <w:tc>
          <w:tcPr>
            <w:tcW w:w="2126" w:type="dxa"/>
          </w:tcPr>
          <w:p w:rsidR="00E75E37" w:rsidRPr="0068589F" w:rsidRDefault="00E75E3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Практичне заняття 2</w:t>
            </w:r>
          </w:p>
        </w:tc>
        <w:tc>
          <w:tcPr>
            <w:tcW w:w="10773" w:type="dxa"/>
          </w:tcPr>
          <w:p w:rsidR="00E75E37" w:rsidRPr="0068589F" w:rsidRDefault="00026DC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Дієслово. Допоміжні, питальні та смислові дієслова.</w:t>
            </w:r>
          </w:p>
          <w:p w:rsidR="00026DC7" w:rsidRPr="0068589F" w:rsidRDefault="00026DC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Спосіб (дійсний, умовний, наказовий). Система часів.</w:t>
            </w:r>
          </w:p>
        </w:tc>
        <w:tc>
          <w:tcPr>
            <w:tcW w:w="1134" w:type="dxa"/>
          </w:tcPr>
          <w:p w:rsidR="00E75E3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16</w:t>
            </w:r>
          </w:p>
        </w:tc>
      </w:tr>
      <w:tr w:rsidR="0068589F" w:rsidRPr="0068589F" w:rsidTr="00F33210">
        <w:tc>
          <w:tcPr>
            <w:tcW w:w="1031" w:type="dxa"/>
            <w:vMerge/>
          </w:tcPr>
          <w:p w:rsidR="00E75E37" w:rsidRPr="0068589F" w:rsidRDefault="00E75E37" w:rsidP="00E75E37">
            <w:pPr>
              <w:jc w:val="center"/>
              <w:rPr>
                <w:rFonts w:ascii="Times New Roman" w:eastAsia="Times New Roman" w:hAnsi="Times New Roman" w:cs="Times New Roman"/>
                <w:sz w:val="28"/>
                <w:szCs w:val="28"/>
                <w:lang w:val="uk-UA"/>
              </w:rPr>
            </w:pPr>
          </w:p>
        </w:tc>
        <w:tc>
          <w:tcPr>
            <w:tcW w:w="2126" w:type="dxa"/>
          </w:tcPr>
          <w:p w:rsidR="00E75E37" w:rsidRPr="0068589F" w:rsidRDefault="00E75E3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Самостійна робота 1</w:t>
            </w:r>
          </w:p>
        </w:tc>
        <w:tc>
          <w:tcPr>
            <w:tcW w:w="10773" w:type="dxa"/>
          </w:tcPr>
          <w:p w:rsidR="00E75E37" w:rsidRPr="0068589F" w:rsidRDefault="00E75E37" w:rsidP="0068589F">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 xml:space="preserve">Самостійно опрацювати </w:t>
            </w:r>
            <w:r w:rsidR="0068589F" w:rsidRPr="0068589F">
              <w:rPr>
                <w:rFonts w:ascii="Times New Roman" w:hAnsi="Times New Roman" w:cs="Times New Roman"/>
                <w:sz w:val="28"/>
                <w:szCs w:val="28"/>
                <w:lang w:val="uk-UA"/>
              </w:rPr>
              <w:t>теми практичних занять</w:t>
            </w:r>
          </w:p>
        </w:tc>
        <w:tc>
          <w:tcPr>
            <w:tcW w:w="1134" w:type="dxa"/>
          </w:tcPr>
          <w:p w:rsidR="00E75E37" w:rsidRPr="0068589F" w:rsidRDefault="0068589F"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13</w:t>
            </w:r>
          </w:p>
        </w:tc>
      </w:tr>
      <w:tr w:rsidR="0068589F" w:rsidRPr="0068589F" w:rsidTr="009B7848">
        <w:tc>
          <w:tcPr>
            <w:tcW w:w="1031" w:type="dxa"/>
            <w:vMerge w:val="restart"/>
            <w:vAlign w:val="center"/>
          </w:tcPr>
          <w:p w:rsidR="00E75E37" w:rsidRPr="0068589F" w:rsidRDefault="00E75E3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2</w:t>
            </w:r>
          </w:p>
        </w:tc>
        <w:tc>
          <w:tcPr>
            <w:tcW w:w="2126" w:type="dxa"/>
          </w:tcPr>
          <w:p w:rsidR="00E75E37" w:rsidRPr="0068589F" w:rsidRDefault="00E75E3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Лекція 2</w:t>
            </w:r>
          </w:p>
        </w:tc>
        <w:tc>
          <w:tcPr>
            <w:tcW w:w="10773" w:type="dxa"/>
          </w:tcPr>
          <w:p w:rsidR="00E75E37" w:rsidRPr="0068589F" w:rsidRDefault="00E75E3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Особливості наукового функціонального стилю</w:t>
            </w:r>
          </w:p>
        </w:tc>
        <w:tc>
          <w:tcPr>
            <w:tcW w:w="1134" w:type="dxa"/>
          </w:tcPr>
          <w:p w:rsidR="00E75E37" w:rsidRPr="0068589F" w:rsidRDefault="00E75E3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2</w:t>
            </w:r>
          </w:p>
        </w:tc>
      </w:tr>
      <w:tr w:rsidR="0068589F" w:rsidRPr="0068589F" w:rsidTr="00F33210">
        <w:tc>
          <w:tcPr>
            <w:tcW w:w="1031" w:type="dxa"/>
            <w:vMerge/>
          </w:tcPr>
          <w:p w:rsidR="00E75E37" w:rsidRPr="0068589F" w:rsidRDefault="00E75E37" w:rsidP="00E75E37">
            <w:pPr>
              <w:jc w:val="center"/>
              <w:rPr>
                <w:rFonts w:ascii="Times New Roman" w:eastAsia="Times New Roman" w:hAnsi="Times New Roman" w:cs="Times New Roman"/>
                <w:sz w:val="28"/>
                <w:szCs w:val="28"/>
                <w:lang w:val="uk-UA"/>
              </w:rPr>
            </w:pPr>
          </w:p>
        </w:tc>
        <w:tc>
          <w:tcPr>
            <w:tcW w:w="2126" w:type="dxa"/>
          </w:tcPr>
          <w:p w:rsidR="00E75E37" w:rsidRPr="0068589F" w:rsidRDefault="00026DC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Практичне заняття 3</w:t>
            </w:r>
          </w:p>
        </w:tc>
        <w:tc>
          <w:tcPr>
            <w:tcW w:w="10773" w:type="dxa"/>
          </w:tcPr>
          <w:p w:rsidR="00E75E37" w:rsidRPr="0068589F" w:rsidRDefault="00026DC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Активний і пасивний стан. Особливості використання і перекладу пасивного стану. Узгодження часів.</w:t>
            </w:r>
          </w:p>
        </w:tc>
        <w:tc>
          <w:tcPr>
            <w:tcW w:w="1134" w:type="dxa"/>
          </w:tcPr>
          <w:p w:rsidR="00E75E3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8</w:t>
            </w:r>
          </w:p>
        </w:tc>
      </w:tr>
      <w:tr w:rsidR="00026DC7" w:rsidRPr="0068589F" w:rsidTr="00F33210">
        <w:tc>
          <w:tcPr>
            <w:tcW w:w="1031" w:type="dxa"/>
            <w:vMerge/>
          </w:tcPr>
          <w:p w:rsidR="00026DC7" w:rsidRPr="0068589F" w:rsidRDefault="00026DC7" w:rsidP="00E75E37">
            <w:pPr>
              <w:jc w:val="center"/>
              <w:rPr>
                <w:rFonts w:ascii="Times New Roman" w:eastAsia="Times New Roman" w:hAnsi="Times New Roman" w:cs="Times New Roman"/>
                <w:sz w:val="28"/>
                <w:szCs w:val="28"/>
                <w:lang w:val="uk-UA"/>
              </w:rPr>
            </w:pPr>
          </w:p>
        </w:tc>
        <w:tc>
          <w:tcPr>
            <w:tcW w:w="2126" w:type="dxa"/>
          </w:tcPr>
          <w:p w:rsidR="00026DC7" w:rsidRPr="0068589F" w:rsidRDefault="00026DC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Практичне заняття 4</w:t>
            </w:r>
          </w:p>
        </w:tc>
        <w:tc>
          <w:tcPr>
            <w:tcW w:w="10773" w:type="dxa"/>
          </w:tcPr>
          <w:p w:rsidR="00026DC7" w:rsidRPr="0068589F" w:rsidRDefault="00026DC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Безособові форми дієслова. Дієприкметник, функції та способи перекладу. Інфінітив, функції та способи  перекладу. Герундій, функції та способи перекладу.</w:t>
            </w:r>
          </w:p>
        </w:tc>
        <w:tc>
          <w:tcPr>
            <w:tcW w:w="1134" w:type="dxa"/>
          </w:tcPr>
          <w:p w:rsidR="00026DC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8</w:t>
            </w:r>
          </w:p>
        </w:tc>
      </w:tr>
      <w:tr w:rsidR="0068589F" w:rsidRPr="0068589F" w:rsidTr="00F33210">
        <w:tc>
          <w:tcPr>
            <w:tcW w:w="1031" w:type="dxa"/>
            <w:vMerge/>
          </w:tcPr>
          <w:p w:rsidR="00E75E37" w:rsidRPr="0068589F" w:rsidRDefault="00E75E37" w:rsidP="00E75E37">
            <w:pPr>
              <w:jc w:val="center"/>
              <w:rPr>
                <w:rFonts w:ascii="Times New Roman" w:eastAsia="Times New Roman" w:hAnsi="Times New Roman" w:cs="Times New Roman"/>
                <w:sz w:val="28"/>
                <w:szCs w:val="28"/>
                <w:lang w:val="uk-UA"/>
              </w:rPr>
            </w:pPr>
          </w:p>
        </w:tc>
        <w:tc>
          <w:tcPr>
            <w:tcW w:w="2126" w:type="dxa"/>
          </w:tcPr>
          <w:p w:rsidR="00E75E37" w:rsidRPr="0068589F" w:rsidRDefault="00E75E3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Самостійна робота 2</w:t>
            </w:r>
          </w:p>
        </w:tc>
        <w:tc>
          <w:tcPr>
            <w:tcW w:w="10773" w:type="dxa"/>
          </w:tcPr>
          <w:p w:rsidR="00E75E37" w:rsidRPr="0068589F" w:rsidRDefault="0068589F"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Самостійно опрацювати теми практичних занять</w:t>
            </w:r>
          </w:p>
        </w:tc>
        <w:tc>
          <w:tcPr>
            <w:tcW w:w="1134" w:type="dxa"/>
          </w:tcPr>
          <w:p w:rsidR="00E75E37" w:rsidRPr="0068589F" w:rsidRDefault="0068589F"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13</w:t>
            </w:r>
          </w:p>
        </w:tc>
      </w:tr>
      <w:tr w:rsidR="0068589F" w:rsidRPr="0068589F" w:rsidTr="0027444B">
        <w:tc>
          <w:tcPr>
            <w:tcW w:w="1031" w:type="dxa"/>
            <w:vMerge w:val="restart"/>
            <w:vAlign w:val="center"/>
          </w:tcPr>
          <w:p w:rsidR="00026DC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3</w:t>
            </w:r>
          </w:p>
        </w:tc>
        <w:tc>
          <w:tcPr>
            <w:tcW w:w="2126" w:type="dxa"/>
          </w:tcPr>
          <w:p w:rsidR="00026DC7" w:rsidRPr="0068589F" w:rsidRDefault="00026DC7" w:rsidP="00E75E3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Лекція 3</w:t>
            </w:r>
          </w:p>
        </w:tc>
        <w:tc>
          <w:tcPr>
            <w:tcW w:w="10773" w:type="dxa"/>
          </w:tcPr>
          <w:p w:rsidR="00026DC7" w:rsidRPr="0068589F" w:rsidRDefault="00026DC7" w:rsidP="00E75E3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Теоретичні основи анотування та реферування.</w:t>
            </w:r>
          </w:p>
        </w:tc>
        <w:tc>
          <w:tcPr>
            <w:tcW w:w="1134" w:type="dxa"/>
          </w:tcPr>
          <w:p w:rsidR="00026DC7" w:rsidRPr="0068589F" w:rsidRDefault="00026DC7" w:rsidP="00E75E3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8</w:t>
            </w:r>
          </w:p>
        </w:tc>
      </w:tr>
      <w:tr w:rsidR="0068589F" w:rsidRPr="0068589F" w:rsidTr="00F33210">
        <w:tc>
          <w:tcPr>
            <w:tcW w:w="1031" w:type="dxa"/>
            <w:vMerge/>
          </w:tcPr>
          <w:p w:rsidR="00026DC7" w:rsidRPr="0068589F" w:rsidRDefault="00026DC7" w:rsidP="00026DC7">
            <w:pPr>
              <w:jc w:val="center"/>
              <w:rPr>
                <w:rFonts w:ascii="Times New Roman" w:eastAsia="Times New Roman" w:hAnsi="Times New Roman" w:cs="Times New Roman"/>
                <w:sz w:val="28"/>
                <w:szCs w:val="28"/>
                <w:lang w:val="uk-UA"/>
              </w:rPr>
            </w:pPr>
          </w:p>
        </w:tc>
        <w:tc>
          <w:tcPr>
            <w:tcW w:w="2126" w:type="dxa"/>
          </w:tcPr>
          <w:p w:rsidR="00026DC7" w:rsidRPr="0068589F" w:rsidRDefault="0068589F" w:rsidP="00026DC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Практичне заняття 5</w:t>
            </w:r>
          </w:p>
        </w:tc>
        <w:tc>
          <w:tcPr>
            <w:tcW w:w="10773" w:type="dxa"/>
          </w:tcPr>
          <w:p w:rsidR="00026DC7" w:rsidRPr="0068589F" w:rsidRDefault="00026DC7" w:rsidP="00026DC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Модальні дієслова та їх еквіваленти.</w:t>
            </w:r>
          </w:p>
          <w:p w:rsidR="00026DC7" w:rsidRPr="0068589F" w:rsidRDefault="00026DC7" w:rsidP="00026DC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Умовний спосіб. Емфатичні конструкції.</w:t>
            </w:r>
          </w:p>
        </w:tc>
        <w:tc>
          <w:tcPr>
            <w:tcW w:w="1134" w:type="dxa"/>
          </w:tcPr>
          <w:p w:rsidR="00026DC7" w:rsidRPr="0068589F" w:rsidRDefault="00026DC7" w:rsidP="00026DC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16</w:t>
            </w:r>
          </w:p>
        </w:tc>
      </w:tr>
      <w:tr w:rsidR="0068589F" w:rsidRPr="0068589F" w:rsidTr="00F33210">
        <w:tc>
          <w:tcPr>
            <w:tcW w:w="1031" w:type="dxa"/>
            <w:vMerge/>
          </w:tcPr>
          <w:p w:rsidR="00026DC7" w:rsidRPr="0068589F" w:rsidRDefault="00026DC7" w:rsidP="00026DC7">
            <w:pPr>
              <w:jc w:val="center"/>
              <w:rPr>
                <w:rFonts w:ascii="Times New Roman" w:eastAsia="Times New Roman" w:hAnsi="Times New Roman" w:cs="Times New Roman"/>
                <w:sz w:val="28"/>
                <w:szCs w:val="28"/>
                <w:lang w:val="uk-UA"/>
              </w:rPr>
            </w:pPr>
          </w:p>
        </w:tc>
        <w:tc>
          <w:tcPr>
            <w:tcW w:w="2126" w:type="dxa"/>
          </w:tcPr>
          <w:p w:rsidR="00026DC7" w:rsidRPr="0068589F" w:rsidRDefault="0068589F" w:rsidP="00026DC7">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Практичне заняття 6</w:t>
            </w:r>
          </w:p>
        </w:tc>
        <w:tc>
          <w:tcPr>
            <w:tcW w:w="10773" w:type="dxa"/>
          </w:tcPr>
          <w:p w:rsidR="00026DC7" w:rsidRPr="0068589F" w:rsidRDefault="00026DC7" w:rsidP="00026DC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 xml:space="preserve">Функції дієслів </w:t>
            </w:r>
            <w:proofErr w:type="spellStart"/>
            <w:r w:rsidRPr="0068589F">
              <w:rPr>
                <w:rFonts w:ascii="Times New Roman" w:hAnsi="Times New Roman" w:cs="Times New Roman"/>
                <w:sz w:val="28"/>
                <w:szCs w:val="28"/>
                <w:lang w:val="uk-UA"/>
              </w:rPr>
              <w:t>tobe</w:t>
            </w:r>
            <w:proofErr w:type="spellEnd"/>
            <w:r w:rsidRPr="0068589F">
              <w:rPr>
                <w:rFonts w:ascii="Times New Roman" w:hAnsi="Times New Roman" w:cs="Times New Roman"/>
                <w:sz w:val="28"/>
                <w:szCs w:val="28"/>
                <w:lang w:val="uk-UA"/>
              </w:rPr>
              <w:t xml:space="preserve">, </w:t>
            </w:r>
            <w:proofErr w:type="spellStart"/>
            <w:r w:rsidRPr="0068589F">
              <w:rPr>
                <w:rFonts w:ascii="Times New Roman" w:hAnsi="Times New Roman" w:cs="Times New Roman"/>
                <w:sz w:val="28"/>
                <w:szCs w:val="28"/>
                <w:lang w:val="uk-UA"/>
              </w:rPr>
              <w:t>tohave</w:t>
            </w:r>
            <w:proofErr w:type="spellEnd"/>
            <w:r w:rsidRPr="0068589F">
              <w:rPr>
                <w:rFonts w:ascii="Times New Roman" w:hAnsi="Times New Roman" w:cs="Times New Roman"/>
                <w:sz w:val="28"/>
                <w:szCs w:val="28"/>
                <w:lang w:val="uk-UA"/>
              </w:rPr>
              <w:t xml:space="preserve">, </w:t>
            </w:r>
            <w:proofErr w:type="spellStart"/>
            <w:r w:rsidRPr="0068589F">
              <w:rPr>
                <w:rFonts w:ascii="Times New Roman" w:hAnsi="Times New Roman" w:cs="Times New Roman"/>
                <w:sz w:val="28"/>
                <w:szCs w:val="28"/>
                <w:lang w:val="uk-UA"/>
              </w:rPr>
              <w:t>todo</w:t>
            </w:r>
            <w:proofErr w:type="spellEnd"/>
            <w:r w:rsidRPr="0068589F">
              <w:rPr>
                <w:rFonts w:ascii="Times New Roman" w:hAnsi="Times New Roman" w:cs="Times New Roman"/>
                <w:sz w:val="28"/>
                <w:szCs w:val="28"/>
                <w:lang w:val="uk-UA"/>
              </w:rPr>
              <w:t xml:space="preserve">, </w:t>
            </w:r>
            <w:proofErr w:type="spellStart"/>
            <w:r w:rsidRPr="0068589F">
              <w:rPr>
                <w:rFonts w:ascii="Times New Roman" w:hAnsi="Times New Roman" w:cs="Times New Roman"/>
                <w:sz w:val="28"/>
                <w:szCs w:val="28"/>
                <w:lang w:val="uk-UA"/>
              </w:rPr>
              <w:t>will</w:t>
            </w:r>
            <w:proofErr w:type="spellEnd"/>
            <w:r w:rsidRPr="0068589F">
              <w:rPr>
                <w:rFonts w:ascii="Times New Roman" w:hAnsi="Times New Roman" w:cs="Times New Roman"/>
                <w:sz w:val="28"/>
                <w:szCs w:val="28"/>
                <w:lang w:val="uk-UA"/>
              </w:rPr>
              <w:t xml:space="preserve">, </w:t>
            </w:r>
            <w:proofErr w:type="spellStart"/>
            <w:r w:rsidRPr="0068589F">
              <w:rPr>
                <w:rFonts w:ascii="Times New Roman" w:hAnsi="Times New Roman" w:cs="Times New Roman"/>
                <w:sz w:val="28"/>
                <w:szCs w:val="28"/>
                <w:lang w:val="uk-UA"/>
              </w:rPr>
              <w:t>should</w:t>
            </w:r>
            <w:proofErr w:type="spellEnd"/>
            <w:r w:rsidRPr="0068589F">
              <w:rPr>
                <w:rFonts w:ascii="Times New Roman" w:hAnsi="Times New Roman" w:cs="Times New Roman"/>
                <w:sz w:val="28"/>
                <w:szCs w:val="28"/>
                <w:lang w:val="uk-UA"/>
              </w:rPr>
              <w:t xml:space="preserve">, </w:t>
            </w:r>
            <w:proofErr w:type="spellStart"/>
            <w:r w:rsidRPr="0068589F">
              <w:rPr>
                <w:rFonts w:ascii="Times New Roman" w:hAnsi="Times New Roman" w:cs="Times New Roman"/>
                <w:sz w:val="28"/>
                <w:szCs w:val="28"/>
                <w:lang w:val="uk-UA"/>
              </w:rPr>
              <w:t>would</w:t>
            </w:r>
            <w:proofErr w:type="spellEnd"/>
            <w:r w:rsidRPr="0068589F">
              <w:rPr>
                <w:rFonts w:ascii="Times New Roman" w:hAnsi="Times New Roman" w:cs="Times New Roman"/>
                <w:sz w:val="28"/>
                <w:szCs w:val="28"/>
                <w:lang w:val="uk-UA"/>
              </w:rPr>
              <w:t>. Функції дієслів із закінченням -</w:t>
            </w:r>
            <w:proofErr w:type="spellStart"/>
            <w:r w:rsidRPr="0068589F">
              <w:rPr>
                <w:rFonts w:ascii="Times New Roman" w:hAnsi="Times New Roman" w:cs="Times New Roman"/>
                <w:sz w:val="28"/>
                <w:szCs w:val="28"/>
                <w:lang w:val="uk-UA"/>
              </w:rPr>
              <w:t>ing</w:t>
            </w:r>
            <w:proofErr w:type="spellEnd"/>
            <w:r w:rsidRPr="0068589F">
              <w:rPr>
                <w:rFonts w:ascii="Times New Roman" w:hAnsi="Times New Roman" w:cs="Times New Roman"/>
                <w:sz w:val="28"/>
                <w:szCs w:val="28"/>
                <w:lang w:val="uk-UA"/>
              </w:rPr>
              <w:t>, -</w:t>
            </w:r>
            <w:proofErr w:type="spellStart"/>
            <w:r w:rsidRPr="0068589F">
              <w:rPr>
                <w:rFonts w:ascii="Times New Roman" w:hAnsi="Times New Roman" w:cs="Times New Roman"/>
                <w:sz w:val="28"/>
                <w:szCs w:val="28"/>
                <w:lang w:val="uk-UA"/>
              </w:rPr>
              <w:t>ed</w:t>
            </w:r>
            <w:proofErr w:type="spellEnd"/>
            <w:r w:rsidRPr="0068589F">
              <w:rPr>
                <w:rFonts w:ascii="Times New Roman" w:hAnsi="Times New Roman" w:cs="Times New Roman"/>
                <w:sz w:val="28"/>
                <w:szCs w:val="28"/>
                <w:lang w:val="uk-UA"/>
              </w:rPr>
              <w:t>.</w:t>
            </w:r>
          </w:p>
        </w:tc>
        <w:tc>
          <w:tcPr>
            <w:tcW w:w="1134" w:type="dxa"/>
          </w:tcPr>
          <w:p w:rsidR="00026DC7" w:rsidRPr="0068589F" w:rsidRDefault="00026DC7" w:rsidP="00026DC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8</w:t>
            </w:r>
          </w:p>
        </w:tc>
      </w:tr>
      <w:tr w:rsidR="0068589F" w:rsidRPr="0068589F" w:rsidTr="00F33210">
        <w:tc>
          <w:tcPr>
            <w:tcW w:w="1031" w:type="dxa"/>
            <w:vMerge/>
          </w:tcPr>
          <w:p w:rsidR="00026DC7" w:rsidRPr="0068589F" w:rsidRDefault="00026DC7" w:rsidP="00026DC7">
            <w:pPr>
              <w:jc w:val="center"/>
              <w:rPr>
                <w:rFonts w:ascii="Times New Roman" w:eastAsia="Times New Roman" w:hAnsi="Times New Roman" w:cs="Times New Roman"/>
                <w:sz w:val="28"/>
                <w:szCs w:val="28"/>
                <w:lang w:val="uk-UA"/>
              </w:rPr>
            </w:pPr>
          </w:p>
        </w:tc>
        <w:tc>
          <w:tcPr>
            <w:tcW w:w="2126" w:type="dxa"/>
          </w:tcPr>
          <w:p w:rsidR="00026DC7" w:rsidRPr="0068589F" w:rsidRDefault="00026DC7" w:rsidP="00026DC7">
            <w:pPr>
              <w:jc w:val="both"/>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Самостійна робота 3</w:t>
            </w:r>
          </w:p>
        </w:tc>
        <w:tc>
          <w:tcPr>
            <w:tcW w:w="10773" w:type="dxa"/>
          </w:tcPr>
          <w:p w:rsidR="00026DC7" w:rsidRPr="0068589F" w:rsidRDefault="0068589F" w:rsidP="00026DC7">
            <w:pPr>
              <w:jc w:val="both"/>
              <w:rPr>
                <w:rFonts w:ascii="Times New Roman" w:hAnsi="Times New Roman" w:cs="Times New Roman"/>
                <w:sz w:val="28"/>
                <w:szCs w:val="28"/>
                <w:lang w:val="uk-UA"/>
              </w:rPr>
            </w:pPr>
            <w:r w:rsidRPr="0068589F">
              <w:rPr>
                <w:rFonts w:ascii="Times New Roman" w:hAnsi="Times New Roman" w:cs="Times New Roman"/>
                <w:sz w:val="28"/>
                <w:szCs w:val="28"/>
                <w:lang w:val="uk-UA"/>
              </w:rPr>
              <w:t>Самостійно опрацювати теми практичних занять</w:t>
            </w:r>
          </w:p>
        </w:tc>
        <w:tc>
          <w:tcPr>
            <w:tcW w:w="1134" w:type="dxa"/>
          </w:tcPr>
          <w:p w:rsidR="00026DC7" w:rsidRPr="0068589F" w:rsidRDefault="0068589F" w:rsidP="00026DC7">
            <w:pPr>
              <w:jc w:val="center"/>
              <w:rPr>
                <w:rFonts w:ascii="Times New Roman" w:eastAsia="Times New Roman" w:hAnsi="Times New Roman" w:cs="Times New Roman"/>
                <w:sz w:val="28"/>
                <w:szCs w:val="28"/>
                <w:lang w:val="uk-UA"/>
              </w:rPr>
            </w:pPr>
            <w:r w:rsidRPr="0068589F">
              <w:rPr>
                <w:rFonts w:ascii="Times New Roman" w:eastAsia="Times New Roman" w:hAnsi="Times New Roman" w:cs="Times New Roman"/>
                <w:sz w:val="28"/>
                <w:szCs w:val="28"/>
                <w:lang w:val="uk-UA"/>
              </w:rPr>
              <w:t>14</w:t>
            </w:r>
          </w:p>
        </w:tc>
      </w:tr>
      <w:tr w:rsidR="0068589F" w:rsidRPr="0068589F" w:rsidTr="00366A3C">
        <w:tc>
          <w:tcPr>
            <w:tcW w:w="13930" w:type="dxa"/>
            <w:gridSpan w:val="3"/>
          </w:tcPr>
          <w:p w:rsidR="00E75E37" w:rsidRPr="0068589F" w:rsidRDefault="00E75E37" w:rsidP="00535C97">
            <w:pPr>
              <w:jc w:val="both"/>
              <w:rPr>
                <w:rFonts w:ascii="Times New Roman" w:eastAsia="Times New Roman" w:hAnsi="Times New Roman" w:cs="Times New Roman"/>
                <w:b/>
                <w:i/>
                <w:sz w:val="28"/>
                <w:szCs w:val="28"/>
                <w:lang w:val="uk-UA"/>
              </w:rPr>
            </w:pPr>
            <w:r w:rsidRPr="0068589F">
              <w:rPr>
                <w:rFonts w:ascii="Times New Roman" w:eastAsia="Times New Roman" w:hAnsi="Times New Roman" w:cs="Times New Roman"/>
                <w:b/>
                <w:i/>
                <w:sz w:val="28"/>
                <w:szCs w:val="28"/>
                <w:lang w:val="uk-UA"/>
              </w:rPr>
              <w:t>Всього за змістови</w:t>
            </w:r>
            <w:r w:rsidR="0068589F" w:rsidRPr="0068589F">
              <w:rPr>
                <w:rFonts w:ascii="Times New Roman" w:eastAsia="Times New Roman" w:hAnsi="Times New Roman" w:cs="Times New Roman"/>
                <w:b/>
                <w:i/>
                <w:sz w:val="28"/>
                <w:szCs w:val="28"/>
                <w:lang w:val="uk-UA"/>
              </w:rPr>
              <w:t>й модуль 1 – 110</w:t>
            </w:r>
            <w:r w:rsidR="00535C97" w:rsidRPr="0068589F">
              <w:rPr>
                <w:rFonts w:ascii="Times New Roman" w:eastAsia="Times New Roman" w:hAnsi="Times New Roman" w:cs="Times New Roman"/>
                <w:b/>
                <w:i/>
                <w:sz w:val="28"/>
                <w:szCs w:val="28"/>
                <w:lang w:val="uk-UA"/>
              </w:rPr>
              <w:t xml:space="preserve"> год. (лекцій – 6 год., ПЗ – 64</w:t>
            </w:r>
            <w:r w:rsidRPr="0068589F">
              <w:rPr>
                <w:rFonts w:ascii="Times New Roman" w:eastAsia="Times New Roman" w:hAnsi="Times New Roman" w:cs="Times New Roman"/>
                <w:b/>
                <w:i/>
                <w:sz w:val="28"/>
                <w:szCs w:val="28"/>
                <w:lang w:val="uk-UA"/>
              </w:rPr>
              <w:t xml:space="preserve"> год., </w:t>
            </w:r>
            <w:r w:rsidR="00026DC7" w:rsidRPr="0068589F">
              <w:rPr>
                <w:rFonts w:ascii="Times New Roman" w:eastAsia="Times New Roman" w:hAnsi="Times New Roman" w:cs="Times New Roman"/>
                <w:b/>
                <w:i/>
                <w:sz w:val="28"/>
                <w:szCs w:val="28"/>
                <w:lang w:val="uk-UA"/>
              </w:rPr>
              <w:t>СР – 4</w:t>
            </w:r>
            <w:r w:rsidRPr="0068589F">
              <w:rPr>
                <w:rFonts w:ascii="Times New Roman" w:eastAsia="Times New Roman" w:hAnsi="Times New Roman" w:cs="Times New Roman"/>
                <w:b/>
                <w:i/>
                <w:sz w:val="28"/>
                <w:szCs w:val="28"/>
                <w:lang w:val="uk-UA"/>
              </w:rPr>
              <w:t>0 год.)</w:t>
            </w:r>
          </w:p>
        </w:tc>
        <w:tc>
          <w:tcPr>
            <w:tcW w:w="1134" w:type="dxa"/>
          </w:tcPr>
          <w:p w:rsidR="00E75E37" w:rsidRPr="006C200B" w:rsidRDefault="00E75E37" w:rsidP="00E75E37">
            <w:pPr>
              <w:jc w:val="center"/>
              <w:rPr>
                <w:rFonts w:ascii="Times New Roman" w:eastAsia="Times New Roman" w:hAnsi="Times New Roman" w:cs="Times New Roman"/>
                <w:sz w:val="28"/>
                <w:szCs w:val="28"/>
                <w:lang w:val="uk-UA"/>
              </w:rPr>
            </w:pPr>
          </w:p>
        </w:tc>
      </w:tr>
      <w:tr w:rsidR="0068589F" w:rsidRPr="00941D65" w:rsidTr="006C200B">
        <w:tc>
          <w:tcPr>
            <w:tcW w:w="1031" w:type="dxa"/>
            <w:vMerge w:val="restart"/>
            <w:vAlign w:val="center"/>
          </w:tcPr>
          <w:p w:rsidR="0068589F" w:rsidRPr="006C200B" w:rsidRDefault="0068589F"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4</w:t>
            </w: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Лекція 4</w:t>
            </w:r>
          </w:p>
        </w:tc>
        <w:tc>
          <w:tcPr>
            <w:tcW w:w="10773" w:type="dxa"/>
          </w:tcPr>
          <w:p w:rsidR="0068589F" w:rsidRPr="00D92E41" w:rsidRDefault="00D92E41" w:rsidP="00535C97">
            <w:pPr>
              <w:jc w:val="both"/>
              <w:rPr>
                <w:rFonts w:ascii="Times New Roman" w:eastAsia="Times New Roman" w:hAnsi="Times New Roman" w:cs="Times New Roman"/>
                <w:sz w:val="28"/>
                <w:szCs w:val="28"/>
                <w:lang w:val="uk-UA"/>
              </w:rPr>
            </w:pPr>
            <w:r w:rsidRPr="00D92E41">
              <w:rPr>
                <w:rFonts w:ascii="Times New Roman" w:hAnsi="Times New Roman" w:cs="Times New Roman"/>
                <w:sz w:val="28"/>
                <w:szCs w:val="28"/>
                <w:lang w:val="uk-UA"/>
              </w:rPr>
              <w:t>Корекція вимови, вдосконалення навичок вимови при читанні.</w:t>
            </w:r>
          </w:p>
        </w:tc>
        <w:tc>
          <w:tcPr>
            <w:tcW w:w="1134" w:type="dxa"/>
          </w:tcPr>
          <w:p w:rsidR="0068589F" w:rsidRPr="006C200B" w:rsidRDefault="0068589F"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2</w:t>
            </w:r>
          </w:p>
        </w:tc>
      </w:tr>
      <w:tr w:rsidR="0068589F" w:rsidRPr="00941D65" w:rsidTr="006C200B">
        <w:tc>
          <w:tcPr>
            <w:tcW w:w="1031" w:type="dxa"/>
            <w:vMerge/>
          </w:tcPr>
          <w:p w:rsidR="0068589F" w:rsidRPr="006C200B" w:rsidRDefault="0068589F" w:rsidP="00535C97">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7</w:t>
            </w:r>
          </w:p>
        </w:tc>
        <w:tc>
          <w:tcPr>
            <w:tcW w:w="10773" w:type="dxa"/>
          </w:tcPr>
          <w:p w:rsidR="0068589F" w:rsidRPr="006C200B" w:rsidRDefault="0068589F" w:rsidP="00535C97">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 xml:space="preserve">Іменник. Утворення множини. Присвійний відмінок. </w:t>
            </w:r>
          </w:p>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hAnsi="Times New Roman" w:cs="Times New Roman"/>
                <w:sz w:val="28"/>
                <w:szCs w:val="28"/>
                <w:lang w:val="uk-UA"/>
              </w:rPr>
              <w:t>Артикль.</w:t>
            </w:r>
          </w:p>
        </w:tc>
        <w:tc>
          <w:tcPr>
            <w:tcW w:w="1134" w:type="dxa"/>
          </w:tcPr>
          <w:p w:rsidR="0068589F" w:rsidRPr="006C200B" w:rsidRDefault="0068589F"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16</w:t>
            </w:r>
          </w:p>
        </w:tc>
      </w:tr>
      <w:tr w:rsidR="0068589F" w:rsidRPr="00941D65" w:rsidTr="006C200B">
        <w:tc>
          <w:tcPr>
            <w:tcW w:w="1031" w:type="dxa"/>
            <w:vMerge/>
          </w:tcPr>
          <w:p w:rsidR="0068589F" w:rsidRPr="006C200B" w:rsidRDefault="0068589F" w:rsidP="00535C97">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8</w:t>
            </w:r>
          </w:p>
        </w:tc>
        <w:tc>
          <w:tcPr>
            <w:tcW w:w="10773" w:type="dxa"/>
          </w:tcPr>
          <w:p w:rsidR="0068589F" w:rsidRPr="006C200B" w:rsidRDefault="0068589F" w:rsidP="00535C97">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 xml:space="preserve">Займенник (загальні  відомості). Особові, присвійні, вказівні займенники. Неозначені займенники </w:t>
            </w:r>
            <w:proofErr w:type="spellStart"/>
            <w:r w:rsidRPr="006C200B">
              <w:rPr>
                <w:rFonts w:ascii="Times New Roman" w:hAnsi="Times New Roman" w:cs="Times New Roman"/>
                <w:sz w:val="28"/>
                <w:szCs w:val="28"/>
                <w:lang w:val="uk-UA"/>
              </w:rPr>
              <w:t>some</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any</w:t>
            </w:r>
            <w:proofErr w:type="spellEnd"/>
            <w:r w:rsidRPr="006C200B">
              <w:rPr>
                <w:rFonts w:ascii="Times New Roman" w:hAnsi="Times New Roman" w:cs="Times New Roman"/>
                <w:sz w:val="28"/>
                <w:szCs w:val="28"/>
                <w:lang w:val="uk-UA"/>
              </w:rPr>
              <w:t xml:space="preserve"> і заперечний займенник. </w:t>
            </w:r>
            <w:proofErr w:type="spellStart"/>
            <w:r w:rsidRPr="006C200B">
              <w:rPr>
                <w:rFonts w:ascii="Times New Roman" w:hAnsi="Times New Roman" w:cs="Times New Roman"/>
                <w:sz w:val="28"/>
                <w:szCs w:val="28"/>
                <w:lang w:val="uk-UA"/>
              </w:rPr>
              <w:t>no</w:t>
            </w:r>
            <w:proofErr w:type="spellEnd"/>
            <w:r w:rsidRPr="006C200B">
              <w:rPr>
                <w:rFonts w:ascii="Times New Roman" w:hAnsi="Times New Roman" w:cs="Times New Roman"/>
                <w:sz w:val="28"/>
                <w:szCs w:val="28"/>
                <w:lang w:val="uk-UA"/>
              </w:rPr>
              <w:t xml:space="preserve">. Кількісні займенники </w:t>
            </w:r>
            <w:proofErr w:type="spellStart"/>
            <w:r w:rsidRPr="006C200B">
              <w:rPr>
                <w:rFonts w:ascii="Times New Roman" w:hAnsi="Times New Roman" w:cs="Times New Roman"/>
                <w:sz w:val="28"/>
                <w:szCs w:val="28"/>
                <w:lang w:val="uk-UA"/>
              </w:rPr>
              <w:t>many</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much</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few</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Неозначено</w:t>
            </w:r>
            <w:proofErr w:type="spellEnd"/>
            <w:r w:rsidRPr="006C200B">
              <w:rPr>
                <w:rFonts w:ascii="Times New Roman" w:hAnsi="Times New Roman" w:cs="Times New Roman"/>
                <w:sz w:val="28"/>
                <w:szCs w:val="28"/>
                <w:lang w:val="uk-UA"/>
              </w:rPr>
              <w:t xml:space="preserve">-особовий займенник </w:t>
            </w:r>
            <w:proofErr w:type="spellStart"/>
            <w:r w:rsidRPr="006C200B">
              <w:rPr>
                <w:rFonts w:ascii="Times New Roman" w:hAnsi="Times New Roman" w:cs="Times New Roman"/>
                <w:sz w:val="28"/>
                <w:szCs w:val="28"/>
                <w:lang w:val="uk-UA"/>
              </w:rPr>
              <w:t>one</w:t>
            </w:r>
            <w:proofErr w:type="spellEnd"/>
            <w:r w:rsidRPr="006C200B">
              <w:rPr>
                <w:rFonts w:ascii="Times New Roman" w:hAnsi="Times New Roman" w:cs="Times New Roman"/>
                <w:sz w:val="28"/>
                <w:szCs w:val="28"/>
                <w:lang w:val="uk-UA"/>
              </w:rPr>
              <w:t>, його функції. Підсилювальні та зворотні займенники.Прикметник. Прислівник. Ступені порівняння.</w:t>
            </w:r>
          </w:p>
        </w:tc>
        <w:tc>
          <w:tcPr>
            <w:tcW w:w="1134" w:type="dxa"/>
          </w:tcPr>
          <w:p w:rsidR="0068589F" w:rsidRPr="006C200B" w:rsidRDefault="0068589F"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16</w:t>
            </w:r>
          </w:p>
        </w:tc>
      </w:tr>
      <w:tr w:rsidR="0068589F" w:rsidRPr="00941D65" w:rsidTr="006C200B">
        <w:tc>
          <w:tcPr>
            <w:tcW w:w="1031" w:type="dxa"/>
            <w:vMerge/>
          </w:tcPr>
          <w:p w:rsidR="0068589F" w:rsidRPr="006C200B" w:rsidRDefault="0068589F" w:rsidP="00535C97">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Самостійна робота 4</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Самостійно опрацювати теми практичних занять</w:t>
            </w:r>
          </w:p>
        </w:tc>
        <w:tc>
          <w:tcPr>
            <w:tcW w:w="1134" w:type="dxa"/>
          </w:tcPr>
          <w:p w:rsidR="0068589F" w:rsidRPr="006C200B" w:rsidRDefault="006C200B"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16</w:t>
            </w:r>
          </w:p>
        </w:tc>
      </w:tr>
      <w:tr w:rsidR="0068589F" w:rsidRPr="00941D65" w:rsidTr="006C200B">
        <w:tc>
          <w:tcPr>
            <w:tcW w:w="1031" w:type="dxa"/>
            <w:vMerge w:val="restart"/>
            <w:vAlign w:val="center"/>
          </w:tcPr>
          <w:p w:rsidR="0068589F" w:rsidRPr="006C200B" w:rsidRDefault="0068589F"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5</w:t>
            </w: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Лекція 5</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Труднощі перекладу наукової та технічної літератури з англійської на рідну.</w:t>
            </w:r>
          </w:p>
        </w:tc>
        <w:tc>
          <w:tcPr>
            <w:tcW w:w="1134" w:type="dxa"/>
          </w:tcPr>
          <w:p w:rsidR="0068589F" w:rsidRPr="006C200B" w:rsidRDefault="006C200B"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2</w:t>
            </w:r>
          </w:p>
        </w:tc>
      </w:tr>
      <w:tr w:rsidR="0068589F" w:rsidRPr="00941D65" w:rsidTr="006C200B">
        <w:tc>
          <w:tcPr>
            <w:tcW w:w="1031" w:type="dxa"/>
            <w:vMerge/>
          </w:tcPr>
          <w:p w:rsidR="0068589F" w:rsidRPr="006C200B" w:rsidRDefault="0068589F" w:rsidP="0068589F">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9</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Числівник. Кількісні та порядкові числівники. Дріб. Читання формул, хронологічних дат, позначень часу.</w:t>
            </w:r>
          </w:p>
        </w:tc>
        <w:tc>
          <w:tcPr>
            <w:tcW w:w="1134" w:type="dxa"/>
          </w:tcPr>
          <w:p w:rsidR="0068589F"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8</w:t>
            </w:r>
          </w:p>
        </w:tc>
      </w:tr>
      <w:tr w:rsidR="006C200B" w:rsidRPr="00941D65" w:rsidTr="006C200B">
        <w:tc>
          <w:tcPr>
            <w:tcW w:w="1031" w:type="dxa"/>
            <w:vMerge/>
          </w:tcPr>
          <w:p w:rsidR="006C200B" w:rsidRPr="006C200B" w:rsidRDefault="006C200B" w:rsidP="0068589F">
            <w:pPr>
              <w:jc w:val="center"/>
              <w:rPr>
                <w:rFonts w:ascii="Times New Roman" w:eastAsia="Times New Roman" w:hAnsi="Times New Roman" w:cs="Times New Roman"/>
                <w:sz w:val="28"/>
                <w:szCs w:val="28"/>
                <w:lang w:val="uk-UA"/>
              </w:rPr>
            </w:pPr>
          </w:p>
        </w:tc>
        <w:tc>
          <w:tcPr>
            <w:tcW w:w="2126" w:type="dxa"/>
            <w:vAlign w:val="center"/>
          </w:tcPr>
          <w:p w:rsidR="006C200B" w:rsidRPr="006C200B" w:rsidRDefault="006C200B"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10</w:t>
            </w:r>
          </w:p>
        </w:tc>
        <w:tc>
          <w:tcPr>
            <w:tcW w:w="10773" w:type="dxa"/>
          </w:tcPr>
          <w:p w:rsidR="006C200B"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 xml:space="preserve">Граматичні особливості перекладу, (артикль, іменник, прикметник, числівник, займенник, дієслово, прислівник,  прийменник, сполучник). Конструкції типу </w:t>
            </w:r>
            <w:proofErr w:type="spellStart"/>
            <w:r w:rsidRPr="006C200B">
              <w:rPr>
                <w:rFonts w:ascii="Times New Roman" w:hAnsi="Times New Roman" w:cs="Times New Roman"/>
                <w:sz w:val="28"/>
                <w:szCs w:val="28"/>
                <w:lang w:val="uk-UA"/>
              </w:rPr>
              <w:t>themore</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thebetter</w:t>
            </w:r>
            <w:proofErr w:type="spellEnd"/>
            <w:r w:rsidRPr="006C200B">
              <w:rPr>
                <w:rFonts w:ascii="Times New Roman" w:hAnsi="Times New Roman" w:cs="Times New Roman"/>
                <w:sz w:val="28"/>
                <w:szCs w:val="28"/>
                <w:lang w:val="uk-UA"/>
              </w:rPr>
              <w:t xml:space="preserve">, </w:t>
            </w:r>
            <w:proofErr w:type="spellStart"/>
            <w:r w:rsidRPr="006C200B">
              <w:rPr>
                <w:rFonts w:ascii="Times New Roman" w:hAnsi="Times New Roman" w:cs="Times New Roman"/>
                <w:sz w:val="28"/>
                <w:szCs w:val="28"/>
                <w:lang w:val="uk-UA"/>
              </w:rPr>
              <w:t>there</w:t>
            </w:r>
            <w:proofErr w:type="spellEnd"/>
            <w:r w:rsidRPr="006C200B">
              <w:rPr>
                <w:rFonts w:ascii="Times New Roman" w:hAnsi="Times New Roman" w:cs="Times New Roman"/>
                <w:sz w:val="28"/>
                <w:szCs w:val="28"/>
                <w:lang w:val="uk-UA"/>
              </w:rPr>
              <w:t xml:space="preserve"> + </w:t>
            </w:r>
            <w:proofErr w:type="spellStart"/>
            <w:r w:rsidRPr="006C200B">
              <w:rPr>
                <w:rFonts w:ascii="Times New Roman" w:hAnsi="Times New Roman" w:cs="Times New Roman"/>
                <w:sz w:val="28"/>
                <w:szCs w:val="28"/>
                <w:lang w:val="uk-UA"/>
              </w:rPr>
              <w:t>be</w:t>
            </w:r>
            <w:proofErr w:type="spellEnd"/>
            <w:r w:rsidRPr="006C200B">
              <w:rPr>
                <w:rFonts w:ascii="Times New Roman" w:hAnsi="Times New Roman" w:cs="Times New Roman"/>
                <w:sz w:val="28"/>
                <w:szCs w:val="28"/>
                <w:lang w:val="uk-UA"/>
              </w:rPr>
              <w:t>.</w:t>
            </w:r>
          </w:p>
        </w:tc>
        <w:tc>
          <w:tcPr>
            <w:tcW w:w="1134" w:type="dxa"/>
          </w:tcPr>
          <w:p w:rsidR="006C200B"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8</w:t>
            </w:r>
          </w:p>
        </w:tc>
      </w:tr>
      <w:tr w:rsidR="0068589F" w:rsidRPr="00941D65" w:rsidTr="006C200B">
        <w:tc>
          <w:tcPr>
            <w:tcW w:w="1031" w:type="dxa"/>
            <w:vMerge/>
          </w:tcPr>
          <w:p w:rsidR="0068589F" w:rsidRPr="006C200B" w:rsidRDefault="0068589F" w:rsidP="0068589F">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C200B"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11</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Синтаксичні особливості перекладу (умовне речення, неозначено-особові та безособові речення, безсполучникові підрядні речення, складнопідрядні речення, еліпсис, емфаза, інверсія, подвійне керування та ін.).</w:t>
            </w:r>
          </w:p>
        </w:tc>
        <w:tc>
          <w:tcPr>
            <w:tcW w:w="1134" w:type="dxa"/>
          </w:tcPr>
          <w:p w:rsidR="0068589F"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8</w:t>
            </w:r>
          </w:p>
        </w:tc>
      </w:tr>
      <w:tr w:rsidR="0068589F" w:rsidRPr="00941D65" w:rsidTr="006C200B">
        <w:tc>
          <w:tcPr>
            <w:tcW w:w="1031" w:type="dxa"/>
            <w:vMerge/>
          </w:tcPr>
          <w:p w:rsidR="0068589F" w:rsidRPr="006C200B" w:rsidRDefault="0068589F" w:rsidP="00535C97">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535C97">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Самостійна робота 5</w:t>
            </w:r>
          </w:p>
        </w:tc>
        <w:tc>
          <w:tcPr>
            <w:tcW w:w="10773" w:type="dxa"/>
          </w:tcPr>
          <w:p w:rsidR="006C200B" w:rsidRPr="006C200B" w:rsidRDefault="006C200B" w:rsidP="006C200B">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Написання реферату.</w:t>
            </w:r>
          </w:p>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Самостійно опрацювати теми практичних занять</w:t>
            </w:r>
          </w:p>
        </w:tc>
        <w:tc>
          <w:tcPr>
            <w:tcW w:w="1134" w:type="dxa"/>
          </w:tcPr>
          <w:p w:rsidR="0068589F" w:rsidRPr="006C200B" w:rsidRDefault="006C200B" w:rsidP="00535C97">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18</w:t>
            </w:r>
          </w:p>
        </w:tc>
      </w:tr>
      <w:tr w:rsidR="0068589F" w:rsidRPr="00941D65" w:rsidTr="006C200B">
        <w:tc>
          <w:tcPr>
            <w:tcW w:w="1031" w:type="dxa"/>
            <w:vMerge w:val="restart"/>
            <w:vAlign w:val="center"/>
          </w:tcPr>
          <w:p w:rsidR="0068589F" w:rsidRPr="006C200B" w:rsidRDefault="0068589F"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lastRenderedPageBreak/>
              <w:t>6</w:t>
            </w:r>
          </w:p>
        </w:tc>
        <w:tc>
          <w:tcPr>
            <w:tcW w:w="2126" w:type="dxa"/>
            <w:vAlign w:val="center"/>
          </w:tcPr>
          <w:p w:rsidR="0068589F" w:rsidRPr="006C200B" w:rsidRDefault="006C200B"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12</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Лексичні особливості перекладу (багатозначність,  конверсія, синонімія, неологізми, "фальшиві друзі перекладача", британський та американський варіанти англійської мови, термін, уживані вирази та службові слова, іншомовні запозичені, абревіатури, умовні позначення, власні назви, англійська система мір та ваги тощо).</w:t>
            </w:r>
          </w:p>
        </w:tc>
        <w:tc>
          <w:tcPr>
            <w:tcW w:w="1134" w:type="dxa"/>
          </w:tcPr>
          <w:p w:rsidR="0068589F"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8</w:t>
            </w:r>
          </w:p>
        </w:tc>
      </w:tr>
      <w:tr w:rsidR="0068589F" w:rsidRPr="00941D65" w:rsidTr="006C200B">
        <w:tc>
          <w:tcPr>
            <w:tcW w:w="1031" w:type="dxa"/>
            <w:vMerge/>
          </w:tcPr>
          <w:p w:rsidR="0068589F" w:rsidRPr="006C200B" w:rsidRDefault="0068589F" w:rsidP="0068589F">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C200B"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13</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Жанрові особливості перекладу. Найуживаніші суфікси, префікси англійської мови науково-технічної літератури та їх значення. Основні суфікси іменників, прикметників, дієслів, прислівників.</w:t>
            </w:r>
          </w:p>
        </w:tc>
        <w:tc>
          <w:tcPr>
            <w:tcW w:w="1134" w:type="dxa"/>
          </w:tcPr>
          <w:p w:rsidR="0068589F"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8</w:t>
            </w:r>
          </w:p>
        </w:tc>
      </w:tr>
      <w:tr w:rsidR="006C200B" w:rsidRPr="00941D65" w:rsidTr="006C200B">
        <w:tc>
          <w:tcPr>
            <w:tcW w:w="1031" w:type="dxa"/>
            <w:vMerge/>
          </w:tcPr>
          <w:p w:rsidR="006C200B" w:rsidRPr="006C200B" w:rsidRDefault="006C200B" w:rsidP="0068589F">
            <w:pPr>
              <w:jc w:val="center"/>
              <w:rPr>
                <w:rFonts w:ascii="Times New Roman" w:eastAsia="Times New Roman" w:hAnsi="Times New Roman" w:cs="Times New Roman"/>
                <w:sz w:val="28"/>
                <w:szCs w:val="28"/>
                <w:lang w:val="uk-UA"/>
              </w:rPr>
            </w:pPr>
          </w:p>
        </w:tc>
        <w:tc>
          <w:tcPr>
            <w:tcW w:w="2126" w:type="dxa"/>
            <w:vAlign w:val="center"/>
          </w:tcPr>
          <w:p w:rsidR="006C200B" w:rsidRPr="006C200B" w:rsidRDefault="006C200B"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Практичне заняття 14</w:t>
            </w:r>
          </w:p>
        </w:tc>
        <w:tc>
          <w:tcPr>
            <w:tcW w:w="10773" w:type="dxa"/>
          </w:tcPr>
          <w:p w:rsidR="006C200B"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Підготовка до іспиту</w:t>
            </w:r>
          </w:p>
        </w:tc>
        <w:tc>
          <w:tcPr>
            <w:tcW w:w="1134" w:type="dxa"/>
          </w:tcPr>
          <w:p w:rsidR="006C200B"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4</w:t>
            </w:r>
          </w:p>
        </w:tc>
      </w:tr>
      <w:tr w:rsidR="0068589F" w:rsidRPr="00941D65" w:rsidTr="006C200B">
        <w:tc>
          <w:tcPr>
            <w:tcW w:w="1031" w:type="dxa"/>
            <w:vMerge/>
          </w:tcPr>
          <w:p w:rsidR="0068589F" w:rsidRPr="006C200B" w:rsidRDefault="0068589F" w:rsidP="0068589F">
            <w:pPr>
              <w:jc w:val="center"/>
              <w:rPr>
                <w:rFonts w:ascii="Times New Roman" w:eastAsia="Times New Roman" w:hAnsi="Times New Roman" w:cs="Times New Roman"/>
                <w:sz w:val="28"/>
                <w:szCs w:val="28"/>
                <w:lang w:val="uk-UA"/>
              </w:rPr>
            </w:pPr>
          </w:p>
        </w:tc>
        <w:tc>
          <w:tcPr>
            <w:tcW w:w="2126" w:type="dxa"/>
            <w:vAlign w:val="center"/>
          </w:tcPr>
          <w:p w:rsidR="0068589F" w:rsidRPr="006C200B" w:rsidRDefault="0068589F" w:rsidP="0068589F">
            <w:pPr>
              <w:jc w:val="both"/>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Самостійна робота 6</w:t>
            </w:r>
          </w:p>
        </w:tc>
        <w:tc>
          <w:tcPr>
            <w:tcW w:w="10773" w:type="dxa"/>
          </w:tcPr>
          <w:p w:rsidR="0068589F" w:rsidRPr="006C200B" w:rsidRDefault="006C200B" w:rsidP="0068589F">
            <w:pPr>
              <w:jc w:val="both"/>
              <w:rPr>
                <w:rFonts w:ascii="Times New Roman" w:hAnsi="Times New Roman" w:cs="Times New Roman"/>
                <w:sz w:val="28"/>
                <w:szCs w:val="28"/>
                <w:lang w:val="uk-UA"/>
              </w:rPr>
            </w:pPr>
            <w:r w:rsidRPr="006C200B">
              <w:rPr>
                <w:rFonts w:ascii="Times New Roman" w:hAnsi="Times New Roman" w:cs="Times New Roman"/>
                <w:sz w:val="28"/>
                <w:szCs w:val="28"/>
                <w:lang w:val="uk-UA"/>
              </w:rPr>
              <w:t>Самостійно опрацювати теми практичних занять</w:t>
            </w:r>
          </w:p>
        </w:tc>
        <w:tc>
          <w:tcPr>
            <w:tcW w:w="1134" w:type="dxa"/>
          </w:tcPr>
          <w:p w:rsidR="0068589F" w:rsidRPr="006C200B" w:rsidRDefault="006C200B" w:rsidP="0068589F">
            <w:pPr>
              <w:jc w:val="center"/>
              <w:rPr>
                <w:rFonts w:ascii="Times New Roman" w:eastAsia="Times New Roman" w:hAnsi="Times New Roman" w:cs="Times New Roman"/>
                <w:sz w:val="28"/>
                <w:szCs w:val="28"/>
                <w:lang w:val="uk-UA"/>
              </w:rPr>
            </w:pPr>
            <w:r w:rsidRPr="006C200B">
              <w:rPr>
                <w:rFonts w:ascii="Times New Roman" w:eastAsia="Times New Roman" w:hAnsi="Times New Roman" w:cs="Times New Roman"/>
                <w:sz w:val="28"/>
                <w:szCs w:val="28"/>
                <w:lang w:val="uk-UA"/>
              </w:rPr>
              <w:t>16</w:t>
            </w:r>
          </w:p>
        </w:tc>
      </w:tr>
      <w:tr w:rsidR="0068589F" w:rsidRPr="00941D65" w:rsidTr="00ED5BEC">
        <w:tc>
          <w:tcPr>
            <w:tcW w:w="13930" w:type="dxa"/>
            <w:gridSpan w:val="3"/>
          </w:tcPr>
          <w:p w:rsidR="0068589F" w:rsidRPr="0068589F" w:rsidRDefault="0068589F" w:rsidP="0068589F">
            <w:pPr>
              <w:jc w:val="both"/>
              <w:rPr>
                <w:rFonts w:ascii="Times New Roman" w:eastAsia="Times New Roman" w:hAnsi="Times New Roman" w:cs="Times New Roman"/>
                <w:b/>
                <w:i/>
                <w:sz w:val="28"/>
                <w:szCs w:val="28"/>
                <w:lang w:val="uk-UA"/>
              </w:rPr>
            </w:pPr>
            <w:r w:rsidRPr="0068589F">
              <w:rPr>
                <w:rFonts w:ascii="Times New Roman" w:eastAsia="Times New Roman" w:hAnsi="Times New Roman" w:cs="Times New Roman"/>
                <w:b/>
                <w:i/>
                <w:sz w:val="28"/>
                <w:szCs w:val="28"/>
                <w:lang w:val="uk-UA"/>
              </w:rPr>
              <w:t>Всього за змістови</w:t>
            </w:r>
            <w:r>
              <w:rPr>
                <w:rFonts w:ascii="Times New Roman" w:eastAsia="Times New Roman" w:hAnsi="Times New Roman" w:cs="Times New Roman"/>
                <w:b/>
                <w:i/>
                <w:sz w:val="28"/>
                <w:szCs w:val="28"/>
                <w:lang w:val="uk-UA"/>
              </w:rPr>
              <w:t>й модуль 2 – 13</w:t>
            </w:r>
            <w:r w:rsidRPr="0068589F">
              <w:rPr>
                <w:rFonts w:ascii="Times New Roman" w:eastAsia="Times New Roman" w:hAnsi="Times New Roman" w:cs="Times New Roman"/>
                <w:b/>
                <w:i/>
                <w:sz w:val="28"/>
                <w:szCs w:val="28"/>
                <w:lang w:val="uk-UA"/>
              </w:rPr>
              <w:t>0</w:t>
            </w:r>
            <w:r>
              <w:rPr>
                <w:rFonts w:ascii="Times New Roman" w:eastAsia="Times New Roman" w:hAnsi="Times New Roman" w:cs="Times New Roman"/>
                <w:b/>
                <w:i/>
                <w:sz w:val="28"/>
                <w:szCs w:val="28"/>
                <w:lang w:val="uk-UA"/>
              </w:rPr>
              <w:t xml:space="preserve"> год. (лекцій – 4 год., ПЗ – 76</w:t>
            </w:r>
            <w:r w:rsidRPr="0068589F">
              <w:rPr>
                <w:rFonts w:ascii="Times New Roman" w:eastAsia="Times New Roman" w:hAnsi="Times New Roman" w:cs="Times New Roman"/>
                <w:b/>
                <w:i/>
                <w:sz w:val="28"/>
                <w:szCs w:val="28"/>
                <w:lang w:val="uk-UA"/>
              </w:rPr>
              <w:t xml:space="preserve"> год., </w:t>
            </w:r>
            <w:r>
              <w:rPr>
                <w:rFonts w:ascii="Times New Roman" w:eastAsia="Times New Roman" w:hAnsi="Times New Roman" w:cs="Times New Roman"/>
                <w:b/>
                <w:i/>
                <w:sz w:val="28"/>
                <w:szCs w:val="28"/>
                <w:lang w:val="uk-UA"/>
              </w:rPr>
              <w:t>СР – 5</w:t>
            </w:r>
            <w:r w:rsidRPr="0068589F">
              <w:rPr>
                <w:rFonts w:ascii="Times New Roman" w:eastAsia="Times New Roman" w:hAnsi="Times New Roman" w:cs="Times New Roman"/>
                <w:b/>
                <w:i/>
                <w:sz w:val="28"/>
                <w:szCs w:val="28"/>
                <w:lang w:val="uk-UA"/>
              </w:rPr>
              <w:t>0 год.)</w:t>
            </w:r>
          </w:p>
        </w:tc>
        <w:tc>
          <w:tcPr>
            <w:tcW w:w="1134" w:type="dxa"/>
          </w:tcPr>
          <w:p w:rsidR="0068589F" w:rsidRPr="00941D65" w:rsidRDefault="0068589F" w:rsidP="0068589F">
            <w:pPr>
              <w:jc w:val="center"/>
              <w:rPr>
                <w:rFonts w:ascii="Times New Roman" w:eastAsia="Times New Roman" w:hAnsi="Times New Roman" w:cs="Times New Roman"/>
                <w:color w:val="FF0000"/>
                <w:sz w:val="28"/>
                <w:szCs w:val="28"/>
                <w:lang w:val="uk-UA"/>
              </w:rPr>
            </w:pPr>
          </w:p>
        </w:tc>
      </w:tr>
      <w:tr w:rsidR="0068589F" w:rsidRPr="0068589F" w:rsidTr="00ED5BEC">
        <w:tc>
          <w:tcPr>
            <w:tcW w:w="13930" w:type="dxa"/>
            <w:gridSpan w:val="3"/>
          </w:tcPr>
          <w:p w:rsidR="0068589F" w:rsidRPr="0068589F" w:rsidRDefault="0068589F" w:rsidP="0068589F">
            <w:pPr>
              <w:jc w:val="both"/>
              <w:rPr>
                <w:rFonts w:ascii="Times New Roman" w:eastAsia="Times New Roman" w:hAnsi="Times New Roman" w:cs="Times New Roman"/>
                <w:b/>
                <w:i/>
                <w:sz w:val="28"/>
                <w:szCs w:val="28"/>
                <w:lang w:val="uk-UA"/>
              </w:rPr>
            </w:pPr>
            <w:r w:rsidRPr="0068589F">
              <w:rPr>
                <w:rFonts w:ascii="Times New Roman" w:eastAsia="Times New Roman" w:hAnsi="Times New Roman" w:cs="Times New Roman"/>
                <w:b/>
                <w:i/>
                <w:sz w:val="28"/>
                <w:szCs w:val="28"/>
                <w:lang w:val="uk-UA"/>
              </w:rPr>
              <w:t>Всього з навчальної дисципліни 1 – 240 год. (лекцій – 10 год., ПЗ – 140 год., СР – 90 год.)</w:t>
            </w:r>
          </w:p>
        </w:tc>
        <w:tc>
          <w:tcPr>
            <w:tcW w:w="1134" w:type="dxa"/>
          </w:tcPr>
          <w:p w:rsidR="0068589F" w:rsidRPr="0068589F" w:rsidRDefault="0068589F" w:rsidP="0068589F">
            <w:pPr>
              <w:jc w:val="center"/>
              <w:rPr>
                <w:rFonts w:ascii="Times New Roman" w:eastAsia="Times New Roman" w:hAnsi="Times New Roman" w:cs="Times New Roman"/>
                <w:sz w:val="28"/>
                <w:szCs w:val="28"/>
                <w:lang w:val="uk-UA"/>
              </w:rPr>
            </w:pPr>
          </w:p>
        </w:tc>
      </w:tr>
    </w:tbl>
    <w:p w:rsidR="00B743B2" w:rsidRDefault="000845D4" w:rsidP="006C200B">
      <w:pPr>
        <w:spacing w:before="240" w:after="240"/>
        <w:jc w:val="center"/>
        <w:rPr>
          <w:rFonts w:ascii="Times New Roman" w:eastAsia="Times New Roman" w:hAnsi="Times New Roman" w:cs="Times New Roman"/>
          <w:b/>
          <w:sz w:val="28"/>
          <w:szCs w:val="28"/>
        </w:rPr>
      </w:pPr>
      <w:r w:rsidRPr="00B62E61">
        <w:rPr>
          <w:rFonts w:ascii="Times New Roman" w:eastAsia="Times New Roman" w:hAnsi="Times New Roman" w:cs="Times New Roman"/>
          <w:b/>
          <w:sz w:val="28"/>
          <w:szCs w:val="28"/>
        </w:rPr>
        <w:t>1</w:t>
      </w:r>
      <w:r w:rsidR="00B62E61" w:rsidRPr="00B62E61">
        <w:rPr>
          <w:rFonts w:ascii="Times New Roman" w:eastAsia="Times New Roman" w:hAnsi="Times New Roman" w:cs="Times New Roman"/>
          <w:b/>
          <w:sz w:val="28"/>
          <w:szCs w:val="28"/>
          <w:lang w:val="uk-UA"/>
        </w:rPr>
        <w:t>2</w:t>
      </w:r>
      <w:r w:rsidRPr="00B62E61">
        <w:rPr>
          <w:rFonts w:ascii="Times New Roman" w:eastAsia="Times New Roman" w:hAnsi="Times New Roman" w:cs="Times New Roman"/>
          <w:b/>
          <w:sz w:val="28"/>
          <w:szCs w:val="28"/>
        </w:rPr>
        <w:t>. Система оцінювання та вимоги</w:t>
      </w:r>
    </w:p>
    <w:p w:rsidR="00097C93" w:rsidRDefault="00DF4713" w:rsidP="00097C93">
      <w:pPr>
        <w:widowControl w:val="0"/>
        <w:spacing w:after="160" w:line="259" w:lineRule="auto"/>
        <w:ind w:firstLine="567"/>
        <w:jc w:val="both"/>
        <w:rPr>
          <w:rFonts w:ascii="Times New Roman" w:eastAsia="Times New Roman" w:hAnsi="Times New Roman" w:cs="Times New Roman"/>
          <w:b/>
          <w:sz w:val="24"/>
          <w:szCs w:val="24"/>
        </w:rPr>
      </w:pPr>
      <w:r w:rsidRPr="00097C93">
        <w:rPr>
          <w:rFonts w:ascii="Times New Roman" w:eastAsia="Times New Roman" w:hAnsi="Times New Roman" w:cs="Times New Roman"/>
          <w:b/>
          <w:sz w:val="28"/>
          <w:szCs w:val="28"/>
        </w:rPr>
        <w:t>Загальна система оцінювання</w:t>
      </w:r>
      <w:r w:rsidRPr="00097C93">
        <w:rPr>
          <w:rFonts w:ascii="Times New Roman" w:eastAsia="Times New Roman" w:hAnsi="Times New Roman" w:cs="Times New Roman"/>
          <w:b/>
          <w:sz w:val="28"/>
          <w:szCs w:val="28"/>
          <w:lang w:val="uk-UA"/>
        </w:rPr>
        <w:t>:</w:t>
      </w:r>
      <w:r w:rsidR="00097C93" w:rsidRPr="00097C93">
        <w:rPr>
          <w:rFonts w:ascii="Times New Roman" w:eastAsia="Times New Roman" w:hAnsi="Times New Roman" w:cs="Times New Roman"/>
          <w:sz w:val="28"/>
          <w:szCs w:val="28"/>
          <w:lang w:val="uk-UA"/>
        </w:rPr>
        <w:t>Навчальна дисципліна оцінюється за 100-бальною шкалою</w:t>
      </w:r>
      <w:r w:rsidR="00097C93">
        <w:rPr>
          <w:rFonts w:ascii="Times New Roman" w:eastAsia="Times New Roman" w:hAnsi="Times New Roman" w:cs="Times New Roman"/>
          <w:sz w:val="28"/>
          <w:szCs w:val="28"/>
          <w:lang w:val="uk-UA"/>
        </w:rPr>
        <w:t>.</w:t>
      </w:r>
      <w:r w:rsidRPr="00DF4713">
        <w:rPr>
          <w:rFonts w:ascii="Times New Roman" w:eastAsia="Times New Roman" w:hAnsi="Times New Roman" w:cs="Times New Roman"/>
          <w:sz w:val="28"/>
          <w:szCs w:val="28"/>
          <w:lang w:val="uk-UA"/>
        </w:rPr>
        <w:t>Р</w:t>
      </w:r>
      <w:r w:rsidR="00097C93" w:rsidRPr="00DF4713">
        <w:rPr>
          <w:rFonts w:ascii="Times New Roman" w:eastAsia="Times New Roman" w:hAnsi="Times New Roman" w:cs="Times New Roman"/>
          <w:sz w:val="28"/>
          <w:szCs w:val="28"/>
          <w:lang w:val="uk-UA"/>
        </w:rPr>
        <w:t>обота здобувача впродовж семестру/</w:t>
      </w:r>
      <w:r w:rsidR="003E6FD4" w:rsidRPr="00DF4713">
        <w:rPr>
          <w:rFonts w:ascii="Times New Roman" w:eastAsia="Times New Roman" w:hAnsi="Times New Roman" w:cs="Times New Roman"/>
          <w:sz w:val="28"/>
          <w:szCs w:val="28"/>
          <w:lang w:val="uk-UA"/>
        </w:rPr>
        <w:t>екзамен</w:t>
      </w:r>
      <w:r w:rsidR="00097C93" w:rsidRPr="00DF4713">
        <w:rPr>
          <w:rFonts w:ascii="Times New Roman" w:eastAsia="Times New Roman" w:hAnsi="Times New Roman" w:cs="Times New Roman"/>
          <w:sz w:val="28"/>
          <w:szCs w:val="28"/>
          <w:lang w:val="uk-UA"/>
        </w:rPr>
        <w:t xml:space="preserve"> - 73/27</w:t>
      </w:r>
    </w:p>
    <w:p w:rsidR="00B743B2" w:rsidRDefault="00DF4713" w:rsidP="00DF4713">
      <w:pPr>
        <w:widowControl w:val="0"/>
        <w:spacing w:after="160" w:line="259" w:lineRule="auto"/>
        <w:jc w:val="center"/>
        <w:rPr>
          <w:rFonts w:ascii="Times New Roman" w:eastAsia="Times New Roman" w:hAnsi="Times New Roman" w:cs="Times New Roman"/>
          <w:b/>
          <w:sz w:val="28"/>
          <w:szCs w:val="28"/>
          <w:lang w:val="uk-UA"/>
        </w:rPr>
      </w:pPr>
      <w:r w:rsidRPr="00DF4713">
        <w:rPr>
          <w:rFonts w:ascii="Times New Roman" w:eastAsia="Times New Roman" w:hAnsi="Times New Roman" w:cs="Times New Roman"/>
          <w:b/>
          <w:sz w:val="28"/>
          <w:szCs w:val="28"/>
          <w:lang w:val="uk-UA"/>
        </w:rPr>
        <w:t>Шкала оцінювання з навчальної дисципліни</w:t>
      </w:r>
    </w:p>
    <w:tbl>
      <w:tblPr>
        <w:tblStyle w:val="ac"/>
        <w:tblW w:w="0" w:type="auto"/>
        <w:tblInd w:w="392" w:type="dxa"/>
        <w:tblLook w:val="04A0" w:firstRow="1" w:lastRow="0" w:firstColumn="1" w:lastColumn="0" w:noHBand="0" w:noVBand="1"/>
      </w:tblPr>
      <w:tblGrid>
        <w:gridCol w:w="992"/>
        <w:gridCol w:w="12049"/>
        <w:gridCol w:w="1559"/>
      </w:tblGrid>
      <w:tr w:rsidR="00DF4713" w:rsidTr="00DF4713">
        <w:tc>
          <w:tcPr>
            <w:tcW w:w="992" w:type="dxa"/>
          </w:tcPr>
          <w:p w:rsidR="00DF4713" w:rsidRDefault="00DF4713" w:rsidP="00DF4713">
            <w:pPr>
              <w:widowControl w:val="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p>
        </w:tc>
        <w:tc>
          <w:tcPr>
            <w:tcW w:w="12049" w:type="dxa"/>
          </w:tcPr>
          <w:p w:rsidR="00DF4713" w:rsidRDefault="00DF4713" w:rsidP="00DF4713">
            <w:pPr>
              <w:widowControl w:val="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Види робіт здобувача</w:t>
            </w:r>
          </w:p>
        </w:tc>
        <w:tc>
          <w:tcPr>
            <w:tcW w:w="1559" w:type="dxa"/>
          </w:tcPr>
          <w:p w:rsidR="00DF4713" w:rsidRDefault="00DF4713" w:rsidP="00DF4713">
            <w:pPr>
              <w:widowControl w:val="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Оцінка</w:t>
            </w:r>
          </w:p>
        </w:tc>
      </w:tr>
      <w:tr w:rsidR="00DF4713" w:rsidRPr="00DF4713" w:rsidTr="00DF4713">
        <w:tc>
          <w:tcPr>
            <w:tcW w:w="992" w:type="dxa"/>
          </w:tcPr>
          <w:p w:rsidR="00DF4713" w:rsidRPr="00DF4713" w:rsidRDefault="00DF4713" w:rsidP="00DF4713">
            <w:pPr>
              <w:widowControl w:val="0"/>
              <w:jc w:val="center"/>
              <w:rPr>
                <w:rFonts w:ascii="Times New Roman" w:eastAsia="Times New Roman" w:hAnsi="Times New Roman" w:cs="Times New Roman"/>
                <w:sz w:val="28"/>
                <w:szCs w:val="28"/>
                <w:lang w:val="uk-UA"/>
              </w:rPr>
            </w:pPr>
            <w:r w:rsidRPr="00DF4713">
              <w:rPr>
                <w:rFonts w:ascii="Times New Roman" w:eastAsia="Times New Roman" w:hAnsi="Times New Roman" w:cs="Times New Roman"/>
                <w:sz w:val="28"/>
                <w:szCs w:val="28"/>
                <w:lang w:val="uk-UA"/>
              </w:rPr>
              <w:t>1.</w:t>
            </w:r>
          </w:p>
        </w:tc>
        <w:tc>
          <w:tcPr>
            <w:tcW w:w="12049" w:type="dxa"/>
          </w:tcPr>
          <w:p w:rsidR="00DF4713" w:rsidRPr="00DF4713" w:rsidRDefault="00DF4713" w:rsidP="003E6FD4">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Робота на лекціях </w:t>
            </w:r>
            <w:r w:rsidR="003E6FD4">
              <w:rPr>
                <w:rFonts w:ascii="Times New Roman" w:eastAsia="Times New Roman" w:hAnsi="Times New Roman" w:cs="Times New Roman"/>
                <w:sz w:val="28"/>
                <w:szCs w:val="28"/>
                <w:lang w:val="uk-UA"/>
              </w:rPr>
              <w:t>та практичних заняттях</w:t>
            </w:r>
          </w:p>
        </w:tc>
        <w:tc>
          <w:tcPr>
            <w:tcW w:w="1559" w:type="dxa"/>
          </w:tcPr>
          <w:p w:rsidR="00DF4713" w:rsidRPr="003E6FD4" w:rsidRDefault="00DF4713" w:rsidP="00DF4713">
            <w:pPr>
              <w:widowControl w:val="0"/>
              <w:jc w:val="center"/>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0-</w:t>
            </w:r>
            <w:r w:rsidR="003E6FD4" w:rsidRPr="003E6FD4">
              <w:rPr>
                <w:rFonts w:ascii="Times New Roman" w:eastAsia="Times New Roman" w:hAnsi="Times New Roman" w:cs="Times New Roman"/>
                <w:sz w:val="28"/>
                <w:szCs w:val="28"/>
                <w:lang w:val="uk-UA"/>
              </w:rPr>
              <w:t>10</w:t>
            </w:r>
          </w:p>
        </w:tc>
      </w:tr>
      <w:tr w:rsidR="00DF4713" w:rsidRPr="00DF4713" w:rsidTr="00DF4713">
        <w:tc>
          <w:tcPr>
            <w:tcW w:w="992" w:type="dxa"/>
          </w:tcPr>
          <w:p w:rsidR="00DF4713" w:rsidRPr="00DF4713"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12049" w:type="dxa"/>
          </w:tcPr>
          <w:p w:rsidR="00DF4713" w:rsidRPr="00DF4713" w:rsidRDefault="003E6FD4" w:rsidP="00DF4713">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Самостійна робота (опрацювання першоджерел)</w:t>
            </w:r>
          </w:p>
        </w:tc>
        <w:tc>
          <w:tcPr>
            <w:tcW w:w="1559" w:type="dxa"/>
          </w:tcPr>
          <w:p w:rsidR="00DF4713"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0-25</w:t>
            </w:r>
          </w:p>
        </w:tc>
      </w:tr>
      <w:tr w:rsidR="00DF4713" w:rsidRPr="00DF4713" w:rsidTr="00DF4713">
        <w:tc>
          <w:tcPr>
            <w:tcW w:w="992" w:type="dxa"/>
          </w:tcPr>
          <w:p w:rsidR="00DF4713"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12049" w:type="dxa"/>
          </w:tcPr>
          <w:p w:rsidR="00DF4713" w:rsidRPr="00DF4713" w:rsidRDefault="00DF4713" w:rsidP="003E6FD4">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Написання реферату </w:t>
            </w:r>
          </w:p>
        </w:tc>
        <w:tc>
          <w:tcPr>
            <w:tcW w:w="1559" w:type="dxa"/>
          </w:tcPr>
          <w:p w:rsidR="00DF4713" w:rsidRPr="003E6FD4" w:rsidRDefault="002414B3" w:rsidP="00DF4713">
            <w:pPr>
              <w:widowControl w:val="0"/>
              <w:jc w:val="center"/>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0-</w:t>
            </w:r>
            <w:r w:rsidR="003E6FD4">
              <w:rPr>
                <w:rFonts w:ascii="Times New Roman" w:eastAsia="Times New Roman" w:hAnsi="Times New Roman" w:cs="Times New Roman"/>
                <w:sz w:val="28"/>
                <w:szCs w:val="28"/>
                <w:lang w:val="uk-UA"/>
              </w:rPr>
              <w:t>15</w:t>
            </w:r>
          </w:p>
        </w:tc>
      </w:tr>
      <w:tr w:rsidR="00DF4713" w:rsidRPr="00DF4713" w:rsidTr="00DF4713">
        <w:tc>
          <w:tcPr>
            <w:tcW w:w="992" w:type="dxa"/>
          </w:tcPr>
          <w:p w:rsidR="00DF4713"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12049" w:type="dxa"/>
          </w:tcPr>
          <w:p w:rsidR="00DF4713" w:rsidRPr="00DF4713" w:rsidRDefault="00DF4713" w:rsidP="00DF4713">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Захист реферату</w:t>
            </w:r>
          </w:p>
        </w:tc>
        <w:tc>
          <w:tcPr>
            <w:tcW w:w="1559" w:type="dxa"/>
          </w:tcPr>
          <w:p w:rsidR="00DF4713" w:rsidRPr="003E6FD4" w:rsidRDefault="002414B3" w:rsidP="00DF4713">
            <w:pPr>
              <w:widowControl w:val="0"/>
              <w:jc w:val="center"/>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0-</w:t>
            </w:r>
            <w:r w:rsidR="003E6FD4">
              <w:rPr>
                <w:rFonts w:ascii="Times New Roman" w:eastAsia="Times New Roman" w:hAnsi="Times New Roman" w:cs="Times New Roman"/>
                <w:sz w:val="28"/>
                <w:szCs w:val="28"/>
                <w:lang w:val="uk-UA"/>
              </w:rPr>
              <w:t>5</w:t>
            </w:r>
          </w:p>
        </w:tc>
      </w:tr>
      <w:tr w:rsidR="00DF4713" w:rsidRPr="00DF4713" w:rsidTr="00DF4713">
        <w:tc>
          <w:tcPr>
            <w:tcW w:w="992" w:type="dxa"/>
          </w:tcPr>
          <w:p w:rsidR="00DF4713" w:rsidRPr="00DF4713"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12049" w:type="dxa"/>
          </w:tcPr>
          <w:p w:rsidR="00DF4713" w:rsidRPr="00075F6B" w:rsidRDefault="003E6FD4" w:rsidP="00DF4713">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Виконання модульних тестів</w:t>
            </w:r>
          </w:p>
        </w:tc>
        <w:tc>
          <w:tcPr>
            <w:tcW w:w="1559" w:type="dxa"/>
          </w:tcPr>
          <w:p w:rsidR="00DF4713"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0-10</w:t>
            </w:r>
          </w:p>
        </w:tc>
      </w:tr>
      <w:tr w:rsidR="00DF4713" w:rsidRPr="00DF4713" w:rsidTr="00DF4713">
        <w:tc>
          <w:tcPr>
            <w:tcW w:w="992" w:type="dxa"/>
          </w:tcPr>
          <w:p w:rsidR="00DF4713"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12049" w:type="dxa"/>
          </w:tcPr>
          <w:p w:rsidR="00DF4713" w:rsidRDefault="003E6FD4" w:rsidP="00DF4713">
            <w:pPr>
              <w:widowControl w:val="0"/>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Виконання залікового тесту</w:t>
            </w:r>
          </w:p>
        </w:tc>
        <w:tc>
          <w:tcPr>
            <w:tcW w:w="1559" w:type="dxa"/>
          </w:tcPr>
          <w:p w:rsidR="00DF4713" w:rsidRPr="003E6FD4" w:rsidRDefault="002B4752" w:rsidP="00DF4713">
            <w:pPr>
              <w:widowControl w:val="0"/>
              <w:jc w:val="center"/>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0-</w:t>
            </w:r>
            <w:r w:rsidR="003E6FD4">
              <w:rPr>
                <w:rFonts w:ascii="Times New Roman" w:eastAsia="Times New Roman" w:hAnsi="Times New Roman" w:cs="Times New Roman"/>
                <w:sz w:val="28"/>
                <w:szCs w:val="28"/>
                <w:lang w:val="uk-UA"/>
              </w:rPr>
              <w:t>8</w:t>
            </w:r>
          </w:p>
        </w:tc>
      </w:tr>
      <w:tr w:rsidR="002B4752" w:rsidRPr="00DF4713" w:rsidTr="00DF4713">
        <w:tc>
          <w:tcPr>
            <w:tcW w:w="992" w:type="dxa"/>
          </w:tcPr>
          <w:p w:rsidR="002B4752" w:rsidRPr="003E6FD4" w:rsidRDefault="003E6FD4" w:rsidP="00DF4713">
            <w:pPr>
              <w:widowControl w:val="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12049" w:type="dxa"/>
          </w:tcPr>
          <w:p w:rsidR="002B4752" w:rsidRDefault="002B4752" w:rsidP="00DF4713">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Екзамен</w:t>
            </w:r>
          </w:p>
        </w:tc>
        <w:tc>
          <w:tcPr>
            <w:tcW w:w="1559" w:type="dxa"/>
          </w:tcPr>
          <w:p w:rsidR="002B4752" w:rsidRPr="003E6FD4" w:rsidRDefault="002B4752" w:rsidP="00DF4713">
            <w:pPr>
              <w:widowControl w:val="0"/>
              <w:jc w:val="center"/>
              <w:rPr>
                <w:rFonts w:ascii="Times New Roman" w:eastAsia="Times New Roman" w:hAnsi="Times New Roman" w:cs="Times New Roman"/>
                <w:sz w:val="28"/>
                <w:szCs w:val="28"/>
                <w:lang w:val="uk-UA"/>
              </w:rPr>
            </w:pPr>
            <w:r w:rsidRPr="003E6FD4">
              <w:rPr>
                <w:rFonts w:ascii="Times New Roman" w:eastAsia="Times New Roman" w:hAnsi="Times New Roman" w:cs="Times New Roman"/>
                <w:sz w:val="28"/>
                <w:szCs w:val="28"/>
                <w:lang w:val="uk-UA"/>
              </w:rPr>
              <w:t>0-27</w:t>
            </w:r>
          </w:p>
        </w:tc>
      </w:tr>
      <w:tr w:rsidR="00DF4713" w:rsidRPr="00DF4713" w:rsidTr="00DF4713">
        <w:tc>
          <w:tcPr>
            <w:tcW w:w="992" w:type="dxa"/>
          </w:tcPr>
          <w:p w:rsidR="00DF4713" w:rsidRPr="00DF4713" w:rsidRDefault="00DF4713" w:rsidP="00DF4713">
            <w:pPr>
              <w:widowControl w:val="0"/>
              <w:jc w:val="center"/>
              <w:rPr>
                <w:rFonts w:ascii="Times New Roman" w:eastAsia="Times New Roman" w:hAnsi="Times New Roman" w:cs="Times New Roman"/>
                <w:sz w:val="28"/>
                <w:szCs w:val="28"/>
                <w:lang w:val="uk-UA"/>
              </w:rPr>
            </w:pPr>
          </w:p>
        </w:tc>
        <w:tc>
          <w:tcPr>
            <w:tcW w:w="12049" w:type="dxa"/>
          </w:tcPr>
          <w:p w:rsidR="00DF4713" w:rsidRPr="00075F6B" w:rsidRDefault="002414B3" w:rsidP="00DF4713">
            <w:pPr>
              <w:widowControl w:val="0"/>
              <w:rPr>
                <w:rFonts w:ascii="Times New Roman" w:eastAsia="Times New Roman" w:hAnsi="Times New Roman" w:cs="Times New Roman"/>
                <w:b/>
                <w:sz w:val="28"/>
                <w:szCs w:val="28"/>
                <w:lang w:val="uk-UA"/>
              </w:rPr>
            </w:pPr>
            <w:r w:rsidRPr="00075F6B">
              <w:rPr>
                <w:rFonts w:ascii="Times New Roman" w:eastAsia="Times New Roman" w:hAnsi="Times New Roman" w:cs="Times New Roman"/>
                <w:b/>
                <w:sz w:val="28"/>
                <w:szCs w:val="28"/>
                <w:lang w:val="uk-UA"/>
              </w:rPr>
              <w:t>Всього за навчальну дисципліну</w:t>
            </w:r>
          </w:p>
        </w:tc>
        <w:tc>
          <w:tcPr>
            <w:tcW w:w="1559" w:type="dxa"/>
          </w:tcPr>
          <w:p w:rsidR="00DF4713" w:rsidRPr="00075F6B" w:rsidRDefault="002414B3" w:rsidP="00DF4713">
            <w:pPr>
              <w:widowControl w:val="0"/>
              <w:jc w:val="center"/>
              <w:rPr>
                <w:rFonts w:ascii="Times New Roman" w:eastAsia="Times New Roman" w:hAnsi="Times New Roman" w:cs="Times New Roman"/>
                <w:b/>
                <w:sz w:val="28"/>
                <w:szCs w:val="28"/>
                <w:lang w:val="uk-UA"/>
              </w:rPr>
            </w:pPr>
            <w:r w:rsidRPr="00075F6B">
              <w:rPr>
                <w:rFonts w:ascii="Times New Roman" w:eastAsia="Times New Roman" w:hAnsi="Times New Roman" w:cs="Times New Roman"/>
                <w:b/>
                <w:sz w:val="28"/>
                <w:szCs w:val="28"/>
                <w:lang w:val="uk-UA"/>
              </w:rPr>
              <w:t>0-100</w:t>
            </w:r>
          </w:p>
        </w:tc>
      </w:tr>
    </w:tbl>
    <w:p w:rsidR="00075F6B" w:rsidRDefault="00075F6B" w:rsidP="00075F6B">
      <w:pPr>
        <w:jc w:val="center"/>
        <w:rPr>
          <w:rFonts w:ascii="Times New Roman" w:hAnsi="Times New Roman" w:cs="Times New Roman"/>
          <w:b/>
          <w:bCs/>
          <w:sz w:val="28"/>
          <w:szCs w:val="28"/>
          <w:lang w:val="uk-UA"/>
        </w:rPr>
      </w:pPr>
    </w:p>
    <w:p w:rsidR="00075F6B" w:rsidRPr="00075F6B" w:rsidRDefault="00075F6B" w:rsidP="00075F6B">
      <w:pPr>
        <w:jc w:val="center"/>
        <w:rPr>
          <w:rFonts w:ascii="Times New Roman" w:hAnsi="Times New Roman" w:cs="Times New Roman"/>
          <w:b/>
          <w:bCs/>
          <w:sz w:val="28"/>
          <w:szCs w:val="28"/>
          <w:lang w:val="en-US"/>
        </w:rPr>
      </w:pPr>
      <w:r w:rsidRPr="00075F6B">
        <w:rPr>
          <w:rFonts w:ascii="Times New Roman" w:hAnsi="Times New Roman" w:cs="Times New Roman"/>
          <w:b/>
          <w:bCs/>
          <w:sz w:val="28"/>
          <w:szCs w:val="28"/>
          <w:lang w:val="uk-UA"/>
        </w:rPr>
        <w:lastRenderedPageBreak/>
        <w:t>Шкала оцінювання: національна та ECTS</w:t>
      </w:r>
    </w:p>
    <w:p w:rsidR="00075F6B" w:rsidRPr="00075F6B" w:rsidRDefault="00075F6B" w:rsidP="00075F6B">
      <w:pPr>
        <w:jc w:val="center"/>
        <w:rPr>
          <w:rFonts w:ascii="Times New Roman" w:hAnsi="Times New Roman" w:cs="Times New Roman"/>
          <w:b/>
          <w:bCs/>
          <w:sz w:val="16"/>
          <w:szCs w:val="16"/>
          <w:lang w:val="en-US"/>
        </w:rPr>
      </w:pPr>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357"/>
        <w:gridCol w:w="5879"/>
        <w:gridCol w:w="4665"/>
      </w:tblGrid>
      <w:tr w:rsidR="00793FFB" w:rsidRPr="002B4752" w:rsidTr="006C200B">
        <w:trPr>
          <w:trHeight w:val="681"/>
          <w:jc w:val="center"/>
        </w:trPr>
        <w:tc>
          <w:tcPr>
            <w:tcW w:w="2138" w:type="dxa"/>
            <w:vAlign w:val="center"/>
          </w:tcPr>
          <w:p w:rsidR="00793FFB" w:rsidRPr="002B4752" w:rsidRDefault="00793FFB" w:rsidP="00793FFB">
            <w:pPr>
              <w:spacing w:line="240" w:lineRule="auto"/>
              <w:jc w:val="center"/>
              <w:rPr>
                <w:rFonts w:ascii="Times New Roman" w:hAnsi="Times New Roman" w:cs="Times New Roman"/>
                <w:b/>
                <w:sz w:val="28"/>
                <w:szCs w:val="28"/>
                <w:lang w:val="uk-UA"/>
              </w:rPr>
            </w:pPr>
            <w:r w:rsidRPr="002B4752">
              <w:rPr>
                <w:rFonts w:ascii="Times New Roman" w:hAnsi="Times New Roman" w:cs="Times New Roman"/>
                <w:b/>
                <w:sz w:val="28"/>
                <w:szCs w:val="28"/>
                <w:lang w:val="uk-UA"/>
              </w:rPr>
              <w:t xml:space="preserve">Підсумкова оцінка </w:t>
            </w:r>
          </w:p>
        </w:tc>
        <w:tc>
          <w:tcPr>
            <w:tcW w:w="1357" w:type="dxa"/>
            <w:vAlign w:val="center"/>
          </w:tcPr>
          <w:p w:rsidR="00793FFB" w:rsidRPr="002B4752" w:rsidRDefault="00793FFB" w:rsidP="00793FFB">
            <w:pPr>
              <w:spacing w:line="240" w:lineRule="auto"/>
              <w:jc w:val="center"/>
              <w:rPr>
                <w:rFonts w:ascii="Times New Roman" w:hAnsi="Times New Roman" w:cs="Times New Roman"/>
                <w:b/>
                <w:sz w:val="28"/>
                <w:szCs w:val="28"/>
                <w:lang w:val="uk-UA"/>
              </w:rPr>
            </w:pPr>
            <w:r w:rsidRPr="002B4752">
              <w:rPr>
                <w:rFonts w:ascii="Times New Roman" w:hAnsi="Times New Roman" w:cs="Times New Roman"/>
                <w:b/>
                <w:sz w:val="28"/>
                <w:szCs w:val="28"/>
                <w:lang w:val="uk-UA"/>
              </w:rPr>
              <w:t>Оцінка ECTS</w:t>
            </w:r>
          </w:p>
        </w:tc>
        <w:tc>
          <w:tcPr>
            <w:tcW w:w="5878" w:type="dxa"/>
            <w:vAlign w:val="center"/>
          </w:tcPr>
          <w:p w:rsidR="00793FFB" w:rsidRDefault="00793FFB" w:rsidP="00793FFB">
            <w:pPr>
              <w:spacing w:line="240" w:lineRule="auto"/>
              <w:jc w:val="center"/>
              <w:rPr>
                <w:rFonts w:ascii="Times New Roman" w:hAnsi="Times New Roman" w:cs="Times New Roman"/>
                <w:b/>
                <w:sz w:val="28"/>
                <w:szCs w:val="28"/>
                <w:lang w:val="uk-UA"/>
              </w:rPr>
            </w:pPr>
            <w:r w:rsidRPr="002B4752">
              <w:rPr>
                <w:rFonts w:ascii="Times New Roman" w:hAnsi="Times New Roman" w:cs="Times New Roman"/>
                <w:b/>
                <w:sz w:val="28"/>
                <w:szCs w:val="28"/>
                <w:lang w:val="uk-UA"/>
              </w:rPr>
              <w:t>Оцінка за національною шкалою</w:t>
            </w:r>
          </w:p>
          <w:p w:rsidR="00793FFB" w:rsidRPr="002B4752" w:rsidRDefault="00793FFB" w:rsidP="00793FFB">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(екзамен)</w:t>
            </w:r>
          </w:p>
        </w:tc>
        <w:tc>
          <w:tcPr>
            <w:tcW w:w="4664" w:type="dxa"/>
            <w:vAlign w:val="center"/>
          </w:tcPr>
          <w:p w:rsidR="00793FFB" w:rsidRDefault="00793FFB" w:rsidP="00793FFB">
            <w:pPr>
              <w:spacing w:line="240" w:lineRule="auto"/>
              <w:jc w:val="center"/>
              <w:rPr>
                <w:rFonts w:ascii="Times New Roman" w:hAnsi="Times New Roman" w:cs="Times New Roman"/>
                <w:b/>
                <w:sz w:val="28"/>
                <w:szCs w:val="28"/>
                <w:lang w:val="uk-UA"/>
              </w:rPr>
            </w:pPr>
            <w:r w:rsidRPr="002B4752">
              <w:rPr>
                <w:rFonts w:ascii="Times New Roman" w:hAnsi="Times New Roman" w:cs="Times New Roman"/>
                <w:b/>
                <w:sz w:val="28"/>
                <w:szCs w:val="28"/>
                <w:lang w:val="uk-UA"/>
              </w:rPr>
              <w:t>Оцінка за національною шкалою</w:t>
            </w:r>
          </w:p>
          <w:p w:rsidR="00793FFB" w:rsidRPr="002B4752" w:rsidRDefault="00793FFB" w:rsidP="00793FFB">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(залік)</w:t>
            </w:r>
          </w:p>
        </w:tc>
      </w:tr>
      <w:tr w:rsidR="00793FFB" w:rsidRPr="00075F6B" w:rsidTr="006C200B">
        <w:trPr>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b/>
                <w:sz w:val="28"/>
                <w:szCs w:val="28"/>
                <w:lang w:val="uk-UA"/>
              </w:rPr>
            </w:pPr>
            <w:r w:rsidRPr="00075F6B">
              <w:rPr>
                <w:rFonts w:ascii="Times New Roman" w:hAnsi="Times New Roman" w:cs="Times New Roman"/>
                <w:sz w:val="28"/>
                <w:szCs w:val="28"/>
                <w:lang w:val="uk-UA"/>
              </w:rPr>
              <w:t>90 – 100</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А</w:t>
            </w:r>
          </w:p>
        </w:tc>
        <w:tc>
          <w:tcPr>
            <w:tcW w:w="5878" w:type="dxa"/>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 xml:space="preserve">відмінно  </w:t>
            </w:r>
          </w:p>
        </w:tc>
        <w:tc>
          <w:tcPr>
            <w:tcW w:w="4664" w:type="dxa"/>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зараховано</w:t>
            </w:r>
          </w:p>
        </w:tc>
      </w:tr>
      <w:tr w:rsidR="00793FFB" w:rsidRPr="00075F6B" w:rsidTr="006C200B">
        <w:trPr>
          <w:trHeight w:val="194"/>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82–89</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В</w:t>
            </w:r>
          </w:p>
        </w:tc>
        <w:tc>
          <w:tcPr>
            <w:tcW w:w="5878" w:type="dxa"/>
            <w:vMerge w:val="restart"/>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 xml:space="preserve">добре </w:t>
            </w:r>
          </w:p>
        </w:tc>
        <w:tc>
          <w:tcPr>
            <w:tcW w:w="4664" w:type="dxa"/>
            <w:vMerge w:val="restart"/>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r>
      <w:tr w:rsidR="00793FFB" w:rsidRPr="00075F6B" w:rsidTr="006C200B">
        <w:trPr>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74–81</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С</w:t>
            </w:r>
          </w:p>
        </w:tc>
        <w:tc>
          <w:tcPr>
            <w:tcW w:w="5878" w:type="dxa"/>
            <w:vMerge/>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c>
          <w:tcPr>
            <w:tcW w:w="4664" w:type="dxa"/>
            <w:vMerge/>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r>
      <w:tr w:rsidR="00793FFB" w:rsidRPr="00075F6B" w:rsidTr="006C200B">
        <w:trPr>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64–73</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D</w:t>
            </w:r>
          </w:p>
        </w:tc>
        <w:tc>
          <w:tcPr>
            <w:tcW w:w="5878" w:type="dxa"/>
            <w:vMerge w:val="restart"/>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 xml:space="preserve">задовільно </w:t>
            </w:r>
          </w:p>
        </w:tc>
        <w:tc>
          <w:tcPr>
            <w:tcW w:w="4664" w:type="dxa"/>
            <w:vMerge/>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r>
      <w:tr w:rsidR="00793FFB" w:rsidRPr="00075F6B" w:rsidTr="006C200B">
        <w:trPr>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60–63</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 xml:space="preserve">Е </w:t>
            </w:r>
          </w:p>
        </w:tc>
        <w:tc>
          <w:tcPr>
            <w:tcW w:w="5878" w:type="dxa"/>
            <w:vMerge/>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c>
          <w:tcPr>
            <w:tcW w:w="4664" w:type="dxa"/>
            <w:vMerge/>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r>
      <w:tr w:rsidR="00793FFB" w:rsidRPr="00075F6B" w:rsidTr="006C200B">
        <w:trPr>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35–59</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FX</w:t>
            </w:r>
          </w:p>
        </w:tc>
        <w:tc>
          <w:tcPr>
            <w:tcW w:w="5878" w:type="dxa"/>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незадовільно з можливістю повторного складання</w:t>
            </w:r>
          </w:p>
        </w:tc>
        <w:tc>
          <w:tcPr>
            <w:tcW w:w="4664" w:type="dxa"/>
            <w:vAlign w:val="center"/>
          </w:tcPr>
          <w:p w:rsidR="00793FFB" w:rsidRPr="00075F6B" w:rsidRDefault="00793FFB" w:rsidP="00793FFB">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незараховано</w:t>
            </w:r>
          </w:p>
        </w:tc>
      </w:tr>
      <w:tr w:rsidR="00793FFB" w:rsidRPr="00075F6B" w:rsidTr="006C200B">
        <w:trPr>
          <w:trHeight w:val="708"/>
          <w:jc w:val="center"/>
        </w:trPr>
        <w:tc>
          <w:tcPr>
            <w:tcW w:w="2138" w:type="dxa"/>
            <w:vAlign w:val="center"/>
          </w:tcPr>
          <w:p w:rsidR="00793FFB" w:rsidRPr="00075F6B" w:rsidRDefault="00793FFB" w:rsidP="00793FFB">
            <w:pPr>
              <w:spacing w:line="240" w:lineRule="auto"/>
              <w:ind w:left="180"/>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0–34</w:t>
            </w:r>
          </w:p>
        </w:tc>
        <w:tc>
          <w:tcPr>
            <w:tcW w:w="1357" w:type="dxa"/>
            <w:vAlign w:val="center"/>
          </w:tcPr>
          <w:p w:rsidR="00793FFB" w:rsidRPr="00075F6B" w:rsidRDefault="00793FFB" w:rsidP="00793FFB">
            <w:pPr>
              <w:spacing w:line="240" w:lineRule="auto"/>
              <w:jc w:val="center"/>
              <w:rPr>
                <w:rFonts w:ascii="Times New Roman" w:hAnsi="Times New Roman" w:cs="Times New Roman"/>
                <w:b/>
                <w:sz w:val="28"/>
                <w:szCs w:val="28"/>
                <w:lang w:val="uk-UA"/>
              </w:rPr>
            </w:pPr>
            <w:r w:rsidRPr="00075F6B">
              <w:rPr>
                <w:rFonts w:ascii="Times New Roman" w:hAnsi="Times New Roman" w:cs="Times New Roman"/>
                <w:b/>
                <w:sz w:val="28"/>
                <w:szCs w:val="28"/>
                <w:lang w:val="uk-UA"/>
              </w:rPr>
              <w:t>F</w:t>
            </w:r>
          </w:p>
        </w:tc>
        <w:tc>
          <w:tcPr>
            <w:tcW w:w="5878" w:type="dxa"/>
            <w:vAlign w:val="center"/>
          </w:tcPr>
          <w:p w:rsidR="00793FF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 xml:space="preserve">незадовільно з обов’язковим </w:t>
            </w:r>
          </w:p>
          <w:p w:rsidR="00793FFB" w:rsidRPr="00075F6B" w:rsidRDefault="00793FFB" w:rsidP="00793FFB">
            <w:pPr>
              <w:spacing w:line="240" w:lineRule="auto"/>
              <w:jc w:val="center"/>
              <w:rPr>
                <w:rFonts w:ascii="Times New Roman" w:hAnsi="Times New Roman" w:cs="Times New Roman"/>
                <w:sz w:val="28"/>
                <w:szCs w:val="28"/>
                <w:lang w:val="uk-UA"/>
              </w:rPr>
            </w:pPr>
            <w:r w:rsidRPr="00075F6B">
              <w:rPr>
                <w:rFonts w:ascii="Times New Roman" w:hAnsi="Times New Roman" w:cs="Times New Roman"/>
                <w:sz w:val="28"/>
                <w:szCs w:val="28"/>
                <w:lang w:val="uk-UA"/>
              </w:rPr>
              <w:t>повторним вивченням дисципліни</w:t>
            </w:r>
          </w:p>
        </w:tc>
        <w:tc>
          <w:tcPr>
            <w:tcW w:w="4664" w:type="dxa"/>
            <w:vAlign w:val="center"/>
          </w:tcPr>
          <w:p w:rsidR="00793FFB" w:rsidRPr="00075F6B" w:rsidRDefault="00793FFB" w:rsidP="00793FFB">
            <w:pPr>
              <w:spacing w:line="240" w:lineRule="auto"/>
              <w:jc w:val="center"/>
              <w:rPr>
                <w:rFonts w:ascii="Times New Roman" w:hAnsi="Times New Roman" w:cs="Times New Roman"/>
                <w:sz w:val="28"/>
                <w:szCs w:val="28"/>
                <w:lang w:val="uk-UA"/>
              </w:rPr>
            </w:pPr>
          </w:p>
        </w:tc>
      </w:tr>
    </w:tbl>
    <w:p w:rsidR="00B13321" w:rsidRDefault="00B13321" w:rsidP="00DF4713">
      <w:pPr>
        <w:widowControl w:val="0"/>
        <w:spacing w:after="160" w:line="259" w:lineRule="auto"/>
        <w:ind w:firstLine="567"/>
        <w:jc w:val="both"/>
        <w:rPr>
          <w:rFonts w:ascii="Times New Roman" w:eastAsia="Times New Roman" w:hAnsi="Times New Roman" w:cs="Times New Roman"/>
          <w:b/>
          <w:sz w:val="28"/>
          <w:szCs w:val="28"/>
        </w:rPr>
      </w:pPr>
    </w:p>
    <w:p w:rsidR="00DF4713" w:rsidRDefault="00DF4713" w:rsidP="00DF4713">
      <w:pPr>
        <w:widowControl w:val="0"/>
        <w:spacing w:after="160" w:line="259" w:lineRule="auto"/>
        <w:ind w:firstLine="567"/>
        <w:jc w:val="both"/>
        <w:rPr>
          <w:rFonts w:ascii="Times New Roman" w:eastAsia="Times New Roman" w:hAnsi="Times New Roman" w:cs="Times New Roman"/>
          <w:sz w:val="28"/>
          <w:szCs w:val="28"/>
          <w:lang w:val="uk-UA"/>
        </w:rPr>
      </w:pPr>
      <w:r w:rsidRPr="00097C93">
        <w:rPr>
          <w:rFonts w:ascii="Times New Roman" w:eastAsia="Times New Roman" w:hAnsi="Times New Roman" w:cs="Times New Roman"/>
          <w:b/>
          <w:sz w:val="28"/>
          <w:szCs w:val="28"/>
        </w:rPr>
        <w:t>Умови допуску до підсумкового контролю</w:t>
      </w:r>
      <w:r>
        <w:rPr>
          <w:rFonts w:ascii="Times New Roman" w:eastAsia="Times New Roman" w:hAnsi="Times New Roman" w:cs="Times New Roman"/>
          <w:b/>
          <w:sz w:val="28"/>
          <w:szCs w:val="28"/>
          <w:lang w:val="uk-UA"/>
        </w:rPr>
        <w:t xml:space="preserve">: </w:t>
      </w:r>
    </w:p>
    <w:p w:rsidR="00DF4713" w:rsidRPr="00DF4713" w:rsidRDefault="00DF4713" w:rsidP="00DF4713">
      <w:pPr>
        <w:pStyle w:val="ab"/>
        <w:widowControl w:val="0"/>
        <w:numPr>
          <w:ilvl w:val="0"/>
          <w:numId w:val="6"/>
        </w:numPr>
        <w:spacing w:after="160" w:line="259" w:lineRule="auto"/>
        <w:jc w:val="both"/>
        <w:rPr>
          <w:rFonts w:ascii="Times New Roman" w:eastAsia="Times New Roman" w:hAnsi="Times New Roman" w:cs="Times New Roman"/>
          <w:i/>
          <w:sz w:val="28"/>
          <w:szCs w:val="28"/>
          <w:lang w:val="uk-UA"/>
        </w:rPr>
      </w:pPr>
      <w:r w:rsidRPr="00DF4713">
        <w:rPr>
          <w:rFonts w:ascii="Times New Roman" w:eastAsia="Times New Roman" w:hAnsi="Times New Roman" w:cs="Times New Roman"/>
          <w:i/>
          <w:sz w:val="28"/>
          <w:szCs w:val="28"/>
          <w:lang w:val="uk-UA"/>
        </w:rPr>
        <w:t xml:space="preserve">Відпрацювання усіх </w:t>
      </w:r>
      <w:r w:rsidR="009C4B49">
        <w:rPr>
          <w:rFonts w:ascii="Times New Roman" w:eastAsia="Times New Roman" w:hAnsi="Times New Roman" w:cs="Times New Roman"/>
          <w:i/>
          <w:sz w:val="28"/>
          <w:szCs w:val="28"/>
          <w:lang w:val="uk-UA"/>
        </w:rPr>
        <w:t>модульних</w:t>
      </w:r>
      <w:r w:rsidRPr="00DF4713">
        <w:rPr>
          <w:rFonts w:ascii="Times New Roman" w:eastAsia="Times New Roman" w:hAnsi="Times New Roman" w:cs="Times New Roman"/>
          <w:i/>
          <w:sz w:val="28"/>
          <w:szCs w:val="28"/>
          <w:lang w:val="uk-UA"/>
        </w:rPr>
        <w:t xml:space="preserve"> робіт;</w:t>
      </w:r>
    </w:p>
    <w:p w:rsidR="00DF4713" w:rsidRPr="00DF4713" w:rsidRDefault="00DF4713" w:rsidP="00DF4713">
      <w:pPr>
        <w:pStyle w:val="ab"/>
        <w:widowControl w:val="0"/>
        <w:numPr>
          <w:ilvl w:val="0"/>
          <w:numId w:val="6"/>
        </w:numPr>
        <w:spacing w:after="160" w:line="259" w:lineRule="auto"/>
        <w:jc w:val="both"/>
        <w:rPr>
          <w:rFonts w:ascii="Times New Roman" w:eastAsia="Times New Roman" w:hAnsi="Times New Roman" w:cs="Times New Roman"/>
          <w:i/>
          <w:sz w:val="28"/>
          <w:szCs w:val="28"/>
          <w:lang w:val="uk-UA"/>
        </w:rPr>
      </w:pPr>
      <w:r w:rsidRPr="00DF4713">
        <w:rPr>
          <w:rFonts w:ascii="Times New Roman" w:eastAsia="Times New Roman" w:hAnsi="Times New Roman" w:cs="Times New Roman"/>
          <w:i/>
          <w:sz w:val="28"/>
          <w:szCs w:val="28"/>
          <w:lang w:val="uk-UA"/>
        </w:rPr>
        <w:t xml:space="preserve">Оцінка за реферат не менше, ніж </w:t>
      </w:r>
      <w:r w:rsidR="009C4B49">
        <w:rPr>
          <w:rFonts w:ascii="Times New Roman" w:eastAsia="Times New Roman" w:hAnsi="Times New Roman" w:cs="Times New Roman"/>
          <w:i/>
          <w:sz w:val="28"/>
          <w:szCs w:val="28"/>
          <w:lang w:val="uk-UA"/>
        </w:rPr>
        <w:t>15</w:t>
      </w:r>
      <w:r w:rsidRPr="00DF4713">
        <w:rPr>
          <w:rFonts w:ascii="Times New Roman" w:eastAsia="Times New Roman" w:hAnsi="Times New Roman" w:cs="Times New Roman"/>
          <w:i/>
          <w:sz w:val="28"/>
          <w:szCs w:val="28"/>
          <w:lang w:val="uk-UA"/>
        </w:rPr>
        <w:t xml:space="preserve"> балів</w:t>
      </w:r>
      <w:r>
        <w:rPr>
          <w:rFonts w:ascii="Times New Roman" w:eastAsia="Times New Roman" w:hAnsi="Times New Roman" w:cs="Times New Roman"/>
          <w:i/>
          <w:sz w:val="28"/>
          <w:szCs w:val="28"/>
          <w:lang w:val="uk-UA"/>
        </w:rPr>
        <w:t xml:space="preserve"> з </w:t>
      </w:r>
      <w:r w:rsidR="009C4B49">
        <w:rPr>
          <w:rFonts w:ascii="Times New Roman" w:eastAsia="Times New Roman" w:hAnsi="Times New Roman" w:cs="Times New Roman"/>
          <w:i/>
          <w:sz w:val="28"/>
          <w:szCs w:val="28"/>
          <w:lang w:val="uk-UA"/>
        </w:rPr>
        <w:t>20</w:t>
      </w:r>
      <w:r>
        <w:rPr>
          <w:rFonts w:ascii="Times New Roman" w:eastAsia="Times New Roman" w:hAnsi="Times New Roman" w:cs="Times New Roman"/>
          <w:i/>
          <w:sz w:val="28"/>
          <w:szCs w:val="28"/>
          <w:lang w:val="uk-UA"/>
        </w:rPr>
        <w:t xml:space="preserve"> можливих</w:t>
      </w:r>
      <w:r w:rsidRPr="00DF4713">
        <w:rPr>
          <w:rFonts w:ascii="Times New Roman" w:eastAsia="Times New Roman" w:hAnsi="Times New Roman" w:cs="Times New Roman"/>
          <w:i/>
          <w:sz w:val="28"/>
          <w:szCs w:val="28"/>
          <w:lang w:val="uk-UA"/>
        </w:rPr>
        <w:t>.</w:t>
      </w:r>
    </w:p>
    <w:p w:rsidR="00DF4713" w:rsidRDefault="009C4B49" w:rsidP="00DF4713">
      <w:pPr>
        <w:pStyle w:val="ab"/>
        <w:widowControl w:val="0"/>
        <w:numPr>
          <w:ilvl w:val="0"/>
          <w:numId w:val="6"/>
        </w:numPr>
        <w:spacing w:after="160" w:line="259"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Самостійна р</w:t>
      </w:r>
      <w:r w:rsidR="00DF4713" w:rsidRPr="00DF4713">
        <w:rPr>
          <w:rFonts w:ascii="Times New Roman" w:eastAsia="Times New Roman" w:hAnsi="Times New Roman" w:cs="Times New Roman"/>
          <w:i/>
          <w:sz w:val="28"/>
          <w:szCs w:val="28"/>
          <w:lang w:val="uk-UA"/>
        </w:rPr>
        <w:t xml:space="preserve">обота </w:t>
      </w:r>
      <w:r>
        <w:rPr>
          <w:rFonts w:ascii="Times New Roman" w:eastAsia="Times New Roman" w:hAnsi="Times New Roman" w:cs="Times New Roman"/>
          <w:i/>
          <w:sz w:val="28"/>
          <w:szCs w:val="28"/>
          <w:lang w:val="uk-UA"/>
        </w:rPr>
        <w:t xml:space="preserve">(опрацювання першоджерел) </w:t>
      </w:r>
      <w:r w:rsidR="00DF4713" w:rsidRPr="00DF4713">
        <w:rPr>
          <w:rFonts w:ascii="Times New Roman" w:eastAsia="Times New Roman" w:hAnsi="Times New Roman" w:cs="Times New Roman"/>
          <w:i/>
          <w:sz w:val="28"/>
          <w:szCs w:val="28"/>
          <w:lang w:val="uk-UA"/>
        </w:rPr>
        <w:t xml:space="preserve">здобувача впродовж </w:t>
      </w:r>
      <w:r>
        <w:rPr>
          <w:rFonts w:ascii="Times New Roman" w:eastAsia="Times New Roman" w:hAnsi="Times New Roman" w:cs="Times New Roman"/>
          <w:i/>
          <w:sz w:val="28"/>
          <w:szCs w:val="28"/>
          <w:lang w:val="uk-UA"/>
        </w:rPr>
        <w:t>навчального року</w:t>
      </w:r>
      <w:r w:rsidR="00DF4713" w:rsidRPr="00DF4713">
        <w:rPr>
          <w:rFonts w:ascii="Times New Roman" w:eastAsia="Times New Roman" w:hAnsi="Times New Roman" w:cs="Times New Roman"/>
          <w:i/>
          <w:sz w:val="28"/>
          <w:szCs w:val="28"/>
          <w:lang w:val="uk-UA"/>
        </w:rPr>
        <w:t xml:space="preserve"> оцінено не менше, ніж на </w:t>
      </w:r>
      <w:r>
        <w:rPr>
          <w:rFonts w:ascii="Times New Roman" w:eastAsia="Times New Roman" w:hAnsi="Times New Roman" w:cs="Times New Roman"/>
          <w:i/>
          <w:sz w:val="28"/>
          <w:szCs w:val="28"/>
          <w:lang w:val="uk-UA"/>
        </w:rPr>
        <w:t>20</w:t>
      </w:r>
      <w:r w:rsidR="00DF4713" w:rsidRPr="00DF4713">
        <w:rPr>
          <w:rFonts w:ascii="Times New Roman" w:eastAsia="Times New Roman" w:hAnsi="Times New Roman" w:cs="Times New Roman"/>
          <w:i/>
          <w:sz w:val="28"/>
          <w:szCs w:val="28"/>
          <w:lang w:val="uk-UA"/>
        </w:rPr>
        <w:t xml:space="preserve"> балів.</w:t>
      </w:r>
    </w:p>
    <w:p w:rsidR="002414B3" w:rsidRDefault="002414B3" w:rsidP="00DF4713">
      <w:pPr>
        <w:widowControl w:val="0"/>
        <w:spacing w:after="160" w:line="259" w:lineRule="auto"/>
        <w:jc w:val="center"/>
        <w:rPr>
          <w:rFonts w:ascii="Times New Roman" w:eastAsia="Times New Roman" w:hAnsi="Times New Roman" w:cs="Times New Roman"/>
          <w:b/>
          <w:sz w:val="28"/>
          <w:szCs w:val="28"/>
          <w:lang w:val="uk-UA"/>
        </w:rPr>
      </w:pPr>
    </w:p>
    <w:p w:rsidR="00075F6B" w:rsidRPr="00CF2435" w:rsidRDefault="00FE155F" w:rsidP="00FE155F">
      <w:pPr>
        <w:widowControl w:val="0"/>
        <w:spacing w:after="160" w:line="259" w:lineRule="auto"/>
        <w:jc w:val="center"/>
        <w:rPr>
          <w:rFonts w:ascii="Times New Roman" w:eastAsia="Times New Roman" w:hAnsi="Times New Roman" w:cs="Times New Roman"/>
          <w:b/>
          <w:sz w:val="28"/>
          <w:szCs w:val="28"/>
          <w:lang w:val="uk-UA"/>
        </w:rPr>
      </w:pPr>
      <w:r w:rsidRPr="00CF2435">
        <w:rPr>
          <w:rFonts w:ascii="Times New Roman" w:eastAsia="Times New Roman" w:hAnsi="Times New Roman" w:cs="Times New Roman"/>
          <w:b/>
          <w:sz w:val="28"/>
          <w:szCs w:val="28"/>
          <w:lang w:val="uk-UA"/>
        </w:rPr>
        <w:t>13. Питання до екзамену</w:t>
      </w:r>
      <w:r w:rsidR="00096EB0" w:rsidRPr="00CF2435">
        <w:rPr>
          <w:rFonts w:ascii="Times New Roman" w:eastAsia="Times New Roman" w:hAnsi="Times New Roman" w:cs="Times New Roman"/>
          <w:b/>
          <w:sz w:val="28"/>
          <w:szCs w:val="28"/>
          <w:lang w:val="uk-UA"/>
        </w:rPr>
        <w:t>/заліку</w:t>
      </w:r>
    </w:p>
    <w:p w:rsidR="00CF2435" w:rsidRDefault="00CF2435" w:rsidP="00CF2435">
      <w:pPr>
        <w:pStyle w:val="10"/>
        <w:shd w:val="clear" w:color="auto" w:fill="FFFFFF"/>
        <w:spacing w:before="0" w:after="75"/>
        <w:ind w:firstLine="709"/>
        <w:contextualSpacing/>
        <w:jc w:val="both"/>
        <w:textAlignment w:val="baseline"/>
        <w:rPr>
          <w:color w:val="000000"/>
          <w:sz w:val="28"/>
          <w:szCs w:val="28"/>
          <w:lang w:val="uk-UA"/>
        </w:rPr>
      </w:pPr>
      <w:r>
        <w:rPr>
          <w:color w:val="000000"/>
          <w:sz w:val="28"/>
          <w:szCs w:val="28"/>
          <w:lang w:val="uk-UA"/>
        </w:rPr>
        <w:t>І</w:t>
      </w:r>
      <w:r w:rsidRPr="00B144DF">
        <w:rPr>
          <w:color w:val="000000"/>
          <w:sz w:val="28"/>
          <w:szCs w:val="28"/>
          <w:lang w:val="uk-UA"/>
        </w:rPr>
        <w:t>спит</w:t>
      </w:r>
      <w:r>
        <w:rPr>
          <w:color w:val="000000"/>
          <w:sz w:val="28"/>
          <w:szCs w:val="28"/>
          <w:lang w:val="uk-UA"/>
        </w:rPr>
        <w:t xml:space="preserve"> з іноземної (англійської) мови</w:t>
      </w:r>
      <w:r w:rsidRPr="00B144DF">
        <w:rPr>
          <w:color w:val="000000"/>
          <w:sz w:val="28"/>
          <w:szCs w:val="28"/>
          <w:lang w:val="uk-UA"/>
        </w:rPr>
        <w:t xml:space="preserve"> проводиться у тестовій формі</w:t>
      </w:r>
      <w:r>
        <w:rPr>
          <w:color w:val="000000"/>
          <w:sz w:val="28"/>
          <w:szCs w:val="28"/>
          <w:lang w:val="uk-UA"/>
        </w:rPr>
        <w:t xml:space="preserve"> та усної співбесіди </w:t>
      </w:r>
      <w:r w:rsidRPr="00CF2435">
        <w:rPr>
          <w:color w:val="000000"/>
          <w:sz w:val="28"/>
          <w:szCs w:val="28"/>
          <w:lang w:val="uk-UA"/>
        </w:rPr>
        <w:t>згідно з тематикою</w:t>
      </w:r>
      <w:r>
        <w:rPr>
          <w:color w:val="000000"/>
          <w:sz w:val="28"/>
          <w:szCs w:val="28"/>
          <w:lang w:val="uk-UA"/>
        </w:rPr>
        <w:t xml:space="preserve"> наукового дослідження </w:t>
      </w:r>
      <w:r w:rsidRPr="00CF2435">
        <w:rPr>
          <w:color w:val="000000"/>
          <w:sz w:val="28"/>
          <w:szCs w:val="28"/>
          <w:lang w:val="uk-UA"/>
        </w:rPr>
        <w:t>і фаху</w:t>
      </w:r>
      <w:r w:rsidRPr="00B144DF">
        <w:rPr>
          <w:color w:val="000000"/>
          <w:sz w:val="28"/>
          <w:szCs w:val="28"/>
          <w:lang w:val="uk-UA"/>
        </w:rPr>
        <w:t xml:space="preserve">. Зміст </w:t>
      </w:r>
      <w:r w:rsidR="00217CAA">
        <w:rPr>
          <w:color w:val="000000"/>
          <w:sz w:val="28"/>
          <w:szCs w:val="28"/>
          <w:lang w:val="uk-UA"/>
        </w:rPr>
        <w:t xml:space="preserve">тестових </w:t>
      </w:r>
      <w:r w:rsidRPr="00B144DF">
        <w:rPr>
          <w:color w:val="000000"/>
          <w:sz w:val="28"/>
          <w:szCs w:val="28"/>
          <w:lang w:val="uk-UA"/>
        </w:rPr>
        <w:t xml:space="preserve">питань охоплює навчальну програму дисципліни та складається з метою забезпечення перевірки знань, умінь і навичок </w:t>
      </w:r>
      <w:r>
        <w:rPr>
          <w:color w:val="000000"/>
          <w:sz w:val="28"/>
          <w:szCs w:val="28"/>
          <w:lang w:val="uk-UA"/>
        </w:rPr>
        <w:t>аспіранта</w:t>
      </w:r>
      <w:r w:rsidRPr="00B144DF">
        <w:rPr>
          <w:color w:val="000000"/>
          <w:sz w:val="28"/>
          <w:szCs w:val="28"/>
          <w:lang w:val="uk-UA"/>
        </w:rPr>
        <w:t xml:space="preserve"> з іноземної </w:t>
      </w:r>
      <w:r>
        <w:rPr>
          <w:color w:val="000000"/>
          <w:sz w:val="28"/>
          <w:szCs w:val="28"/>
          <w:lang w:val="uk-UA"/>
        </w:rPr>
        <w:t xml:space="preserve">(англійської) </w:t>
      </w:r>
      <w:r w:rsidRPr="00B144DF">
        <w:rPr>
          <w:color w:val="000000"/>
          <w:sz w:val="28"/>
          <w:szCs w:val="28"/>
          <w:lang w:val="uk-UA"/>
        </w:rPr>
        <w:t xml:space="preserve">мови. </w:t>
      </w:r>
    </w:p>
    <w:p w:rsidR="00CF2435" w:rsidRPr="005C25E8" w:rsidRDefault="00CF2435" w:rsidP="00CF2435">
      <w:pPr>
        <w:pStyle w:val="10"/>
        <w:shd w:val="clear" w:color="auto" w:fill="FFFFFF"/>
        <w:spacing w:before="0" w:after="75"/>
        <w:ind w:firstLine="709"/>
        <w:contextualSpacing/>
        <w:jc w:val="both"/>
        <w:textAlignment w:val="baseline"/>
        <w:rPr>
          <w:sz w:val="28"/>
          <w:szCs w:val="28"/>
          <w:lang w:val="uk-UA"/>
        </w:rPr>
      </w:pPr>
      <w:r w:rsidRPr="005C25E8">
        <w:rPr>
          <w:color w:val="000000"/>
          <w:sz w:val="28"/>
          <w:szCs w:val="28"/>
          <w:lang w:val="uk-UA"/>
        </w:rPr>
        <w:t>Загальна кільк</w:t>
      </w:r>
      <w:r>
        <w:rPr>
          <w:color w:val="000000"/>
          <w:sz w:val="28"/>
          <w:szCs w:val="28"/>
          <w:lang w:val="uk-UA"/>
        </w:rPr>
        <w:t>ість тестових завдань – 42</w:t>
      </w:r>
      <w:r w:rsidRPr="005C25E8">
        <w:rPr>
          <w:color w:val="000000"/>
          <w:sz w:val="28"/>
          <w:szCs w:val="28"/>
          <w:lang w:val="uk-UA"/>
        </w:rPr>
        <w:t>.</w:t>
      </w:r>
    </w:p>
    <w:p w:rsidR="00FE155F" w:rsidRDefault="00FE155F" w:rsidP="00FE155F">
      <w:pPr>
        <w:widowControl w:val="0"/>
        <w:spacing w:after="160" w:line="259" w:lineRule="auto"/>
        <w:jc w:val="both"/>
        <w:rPr>
          <w:rFonts w:ascii="Times New Roman" w:eastAsia="Times New Roman" w:hAnsi="Times New Roman" w:cs="Times New Roman"/>
          <w:b/>
          <w:sz w:val="28"/>
          <w:szCs w:val="28"/>
        </w:rPr>
      </w:pPr>
    </w:p>
    <w:p w:rsidR="00FE155F" w:rsidRDefault="00FE155F" w:rsidP="007523D2">
      <w:pPr>
        <w:widowControl w:val="0"/>
        <w:spacing w:line="259"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14. Рекомендована література та інформаційні ресурси</w:t>
      </w:r>
    </w:p>
    <w:p w:rsidR="00FE155F" w:rsidRPr="00FE155F" w:rsidRDefault="00FE155F" w:rsidP="007523D2">
      <w:pPr>
        <w:widowControl w:val="0"/>
        <w:spacing w:line="259" w:lineRule="auto"/>
        <w:jc w:val="center"/>
        <w:rPr>
          <w:rFonts w:ascii="Times New Roman" w:eastAsia="Times New Roman" w:hAnsi="Times New Roman" w:cs="Times New Roman"/>
          <w:b/>
          <w:sz w:val="28"/>
          <w:szCs w:val="28"/>
          <w:lang w:val="uk-UA"/>
        </w:rPr>
      </w:pPr>
      <w:r w:rsidRPr="00FE155F">
        <w:rPr>
          <w:rFonts w:ascii="Times New Roman" w:eastAsia="Times New Roman" w:hAnsi="Times New Roman" w:cs="Times New Roman"/>
          <w:b/>
          <w:sz w:val="28"/>
          <w:szCs w:val="28"/>
          <w:lang w:val="uk-UA"/>
        </w:rPr>
        <w:t>Основна (базова) література</w:t>
      </w:r>
    </w:p>
    <w:p w:rsidR="008B1D32" w:rsidRPr="008B1D32" w:rsidRDefault="008B1D32" w:rsidP="007523D2">
      <w:pPr>
        <w:numPr>
          <w:ilvl w:val="0"/>
          <w:numId w:val="11"/>
        </w:numPr>
        <w:spacing w:line="240" w:lineRule="auto"/>
        <w:ind w:left="709" w:hanging="283"/>
        <w:jc w:val="both"/>
        <w:rPr>
          <w:rFonts w:ascii="Times New Roman" w:hAnsi="Times New Roman" w:cs="Times New Roman"/>
          <w:bCs/>
          <w:noProof/>
          <w:sz w:val="28"/>
          <w:szCs w:val="28"/>
          <w:lang w:val="uk-UA"/>
        </w:rPr>
      </w:pPr>
      <w:r w:rsidRPr="008B1D32">
        <w:rPr>
          <w:rFonts w:ascii="Times New Roman" w:hAnsi="Times New Roman" w:cs="Times New Roman"/>
          <w:bCs/>
          <w:noProof/>
          <w:sz w:val="28"/>
          <w:szCs w:val="28"/>
          <w:lang w:val="uk-UA"/>
        </w:rPr>
        <w:t xml:space="preserve">Англійська мова : методичні вказівки </w:t>
      </w:r>
      <w:r w:rsidRPr="008B1D32">
        <w:rPr>
          <w:rFonts w:ascii="Times New Roman" w:hAnsi="Times New Roman" w:cs="Times New Roman"/>
          <w:sz w:val="28"/>
          <w:szCs w:val="28"/>
          <w:lang w:val="uk-UA"/>
        </w:rPr>
        <w:t xml:space="preserve">по проведенню практичних занять з </w:t>
      </w:r>
      <w:proofErr w:type="spellStart"/>
      <w:r w:rsidRPr="008B1D32">
        <w:rPr>
          <w:rFonts w:ascii="Times New Roman" w:hAnsi="Times New Roman" w:cs="Times New Roman"/>
          <w:sz w:val="28"/>
          <w:szCs w:val="28"/>
          <w:lang w:val="uk-UA"/>
        </w:rPr>
        <w:t>підгот</w:t>
      </w:r>
      <w:proofErr w:type="spellEnd"/>
      <w:r w:rsidRPr="008B1D32">
        <w:rPr>
          <w:rFonts w:ascii="Times New Roman" w:hAnsi="Times New Roman" w:cs="Times New Roman"/>
          <w:sz w:val="28"/>
          <w:szCs w:val="28"/>
          <w:lang w:val="uk-UA"/>
        </w:rPr>
        <w:t xml:space="preserve">. до склад. канд. іспиту для аспірантів денної та </w:t>
      </w:r>
      <w:proofErr w:type="spellStart"/>
      <w:r w:rsidRPr="008B1D32">
        <w:rPr>
          <w:rFonts w:ascii="Times New Roman" w:hAnsi="Times New Roman" w:cs="Times New Roman"/>
          <w:sz w:val="28"/>
          <w:szCs w:val="28"/>
          <w:lang w:val="uk-UA"/>
        </w:rPr>
        <w:t>заоч</w:t>
      </w:r>
      <w:proofErr w:type="spellEnd"/>
      <w:r w:rsidRPr="008B1D32">
        <w:rPr>
          <w:rFonts w:ascii="Times New Roman" w:hAnsi="Times New Roman" w:cs="Times New Roman"/>
          <w:sz w:val="28"/>
          <w:szCs w:val="28"/>
          <w:lang w:val="uk-UA"/>
        </w:rPr>
        <w:t>. форм навч. інж. та інж.-пед. спец.</w:t>
      </w:r>
      <w:r w:rsidRPr="008B1D32">
        <w:rPr>
          <w:rFonts w:ascii="Times New Roman" w:hAnsi="Times New Roman" w:cs="Times New Roman"/>
          <w:bCs/>
          <w:noProof/>
          <w:sz w:val="28"/>
          <w:szCs w:val="28"/>
          <w:lang w:val="uk-UA"/>
        </w:rPr>
        <w:t xml:space="preserve"> / К. О. Ремізанцева ; Укр. інж.-пед. акад. – Харків : [Б. в.], 2016. – 52 с.</w:t>
      </w:r>
    </w:p>
    <w:p w:rsidR="008B1D32" w:rsidRPr="008B1D32" w:rsidRDefault="008B1D32" w:rsidP="00941D65">
      <w:pPr>
        <w:numPr>
          <w:ilvl w:val="0"/>
          <w:numId w:val="11"/>
        </w:numPr>
        <w:spacing w:line="240" w:lineRule="auto"/>
        <w:jc w:val="both"/>
        <w:rPr>
          <w:rFonts w:ascii="Times New Roman" w:hAnsi="Times New Roman" w:cs="Times New Roman"/>
          <w:bCs/>
          <w:noProof/>
          <w:sz w:val="28"/>
          <w:szCs w:val="28"/>
          <w:lang w:val="uk-UA"/>
        </w:rPr>
      </w:pPr>
      <w:r w:rsidRPr="008B1D32">
        <w:rPr>
          <w:rFonts w:ascii="Times New Roman" w:hAnsi="Times New Roman" w:cs="Times New Roman"/>
          <w:bCs/>
          <w:noProof/>
          <w:sz w:val="28"/>
          <w:szCs w:val="28"/>
          <w:lang w:val="uk-UA"/>
        </w:rPr>
        <w:t xml:space="preserve">Англійська мова : методичні вказівки </w:t>
      </w:r>
      <w:r w:rsidRPr="008B1D32">
        <w:rPr>
          <w:rFonts w:ascii="Times New Roman" w:hAnsi="Times New Roman" w:cs="Times New Roman"/>
          <w:sz w:val="28"/>
          <w:szCs w:val="28"/>
          <w:lang w:val="uk-UA"/>
        </w:rPr>
        <w:t xml:space="preserve">по організації та плануванню самостійної роботи при кредитно-трансферної організації навчального процесу для  аспірантів денної та </w:t>
      </w:r>
      <w:proofErr w:type="spellStart"/>
      <w:r w:rsidRPr="008B1D32">
        <w:rPr>
          <w:rFonts w:ascii="Times New Roman" w:hAnsi="Times New Roman" w:cs="Times New Roman"/>
          <w:sz w:val="28"/>
          <w:szCs w:val="28"/>
          <w:lang w:val="uk-UA"/>
        </w:rPr>
        <w:t>заоч</w:t>
      </w:r>
      <w:proofErr w:type="spellEnd"/>
      <w:r w:rsidRPr="008B1D32">
        <w:rPr>
          <w:rFonts w:ascii="Times New Roman" w:hAnsi="Times New Roman" w:cs="Times New Roman"/>
          <w:sz w:val="28"/>
          <w:szCs w:val="28"/>
          <w:lang w:val="uk-UA"/>
        </w:rPr>
        <w:t xml:space="preserve">. форм навч. інж. та інж.-пед. спец. </w:t>
      </w:r>
      <w:r w:rsidRPr="008B1D32">
        <w:rPr>
          <w:rFonts w:ascii="Times New Roman" w:hAnsi="Times New Roman" w:cs="Times New Roman"/>
          <w:bCs/>
          <w:noProof/>
          <w:sz w:val="28"/>
          <w:szCs w:val="28"/>
          <w:lang w:val="uk-UA"/>
        </w:rPr>
        <w:t>/ К. О. Ремізанцева ; Укр. інж.-пед. акад. – Харків : [Б. в.], 2016. – 30 с.</w:t>
      </w:r>
    </w:p>
    <w:p w:rsidR="008B1D32" w:rsidRPr="008B1D32" w:rsidRDefault="008B1D32" w:rsidP="00941D65">
      <w:pPr>
        <w:numPr>
          <w:ilvl w:val="0"/>
          <w:numId w:val="11"/>
        </w:numPr>
        <w:spacing w:line="240" w:lineRule="auto"/>
        <w:jc w:val="both"/>
        <w:rPr>
          <w:rFonts w:ascii="Times New Roman" w:hAnsi="Times New Roman" w:cs="Times New Roman"/>
          <w:bCs/>
          <w:noProof/>
          <w:sz w:val="28"/>
          <w:szCs w:val="28"/>
          <w:lang w:val="uk-UA"/>
        </w:rPr>
      </w:pPr>
      <w:r w:rsidRPr="008B1D32">
        <w:rPr>
          <w:rFonts w:ascii="Times New Roman" w:hAnsi="Times New Roman" w:cs="Times New Roman"/>
          <w:bCs/>
          <w:noProof/>
          <w:sz w:val="28"/>
          <w:szCs w:val="28"/>
          <w:lang w:val="uk-UA"/>
        </w:rPr>
        <w:t>Англійська мова :  к</w:t>
      </w:r>
      <w:proofErr w:type="spellStart"/>
      <w:r w:rsidRPr="008B1D32">
        <w:rPr>
          <w:rFonts w:ascii="Times New Roman" w:hAnsi="Times New Roman" w:cs="Times New Roman"/>
          <w:sz w:val="28"/>
          <w:szCs w:val="28"/>
          <w:lang w:val="uk-UA"/>
        </w:rPr>
        <w:t>онспект</w:t>
      </w:r>
      <w:proofErr w:type="spellEnd"/>
      <w:r w:rsidRPr="008B1D32">
        <w:rPr>
          <w:rFonts w:ascii="Times New Roman" w:hAnsi="Times New Roman" w:cs="Times New Roman"/>
          <w:sz w:val="28"/>
          <w:szCs w:val="28"/>
          <w:lang w:val="uk-UA"/>
        </w:rPr>
        <w:t xml:space="preserve"> лекцій для аспірантів денної та </w:t>
      </w:r>
      <w:proofErr w:type="spellStart"/>
      <w:r w:rsidRPr="008B1D32">
        <w:rPr>
          <w:rFonts w:ascii="Times New Roman" w:hAnsi="Times New Roman" w:cs="Times New Roman"/>
          <w:sz w:val="28"/>
          <w:szCs w:val="28"/>
          <w:lang w:val="uk-UA"/>
        </w:rPr>
        <w:t>заоч</w:t>
      </w:r>
      <w:proofErr w:type="spellEnd"/>
      <w:r w:rsidRPr="008B1D32">
        <w:rPr>
          <w:rFonts w:ascii="Times New Roman" w:hAnsi="Times New Roman" w:cs="Times New Roman"/>
          <w:sz w:val="28"/>
          <w:szCs w:val="28"/>
          <w:lang w:val="uk-UA"/>
        </w:rPr>
        <w:t xml:space="preserve">. форм навч. інж. та інж.-пед. спец. </w:t>
      </w:r>
      <w:r w:rsidRPr="008B1D32">
        <w:rPr>
          <w:rFonts w:ascii="Times New Roman" w:hAnsi="Times New Roman" w:cs="Times New Roman"/>
          <w:bCs/>
          <w:noProof/>
          <w:sz w:val="28"/>
          <w:szCs w:val="28"/>
          <w:lang w:val="uk-UA"/>
        </w:rPr>
        <w:t xml:space="preserve">/ К. О. Ремізанцева ; Укр. інж.-пед. акад. – Харків : [Б. в.], 2016. – 50 с.  </w:t>
      </w:r>
    </w:p>
    <w:p w:rsidR="00FE155F" w:rsidRPr="00B13321" w:rsidRDefault="00FE155F" w:rsidP="00B13321">
      <w:pPr>
        <w:widowControl w:val="0"/>
        <w:spacing w:line="259" w:lineRule="auto"/>
        <w:jc w:val="both"/>
        <w:rPr>
          <w:rFonts w:ascii="Times New Roman" w:eastAsia="Times New Roman" w:hAnsi="Times New Roman" w:cs="Times New Roman"/>
          <w:sz w:val="16"/>
          <w:szCs w:val="16"/>
          <w:lang w:val="uk-UA"/>
        </w:rPr>
      </w:pPr>
    </w:p>
    <w:p w:rsidR="00FE155F" w:rsidRPr="00FE155F" w:rsidRDefault="00FE155F" w:rsidP="007523D2">
      <w:pPr>
        <w:widowControl w:val="0"/>
        <w:spacing w:line="259" w:lineRule="auto"/>
        <w:ind w:left="709" w:hanging="283"/>
        <w:jc w:val="center"/>
        <w:rPr>
          <w:rFonts w:ascii="Times New Roman" w:eastAsia="Times New Roman" w:hAnsi="Times New Roman" w:cs="Times New Roman"/>
          <w:b/>
          <w:sz w:val="28"/>
          <w:szCs w:val="28"/>
          <w:lang w:val="uk-UA"/>
        </w:rPr>
      </w:pPr>
      <w:r w:rsidRPr="00FE155F">
        <w:rPr>
          <w:rFonts w:ascii="Times New Roman" w:eastAsia="Times New Roman" w:hAnsi="Times New Roman" w:cs="Times New Roman"/>
          <w:b/>
          <w:sz w:val="28"/>
          <w:szCs w:val="28"/>
          <w:lang w:val="uk-UA"/>
        </w:rPr>
        <w:t>Додаткова (допоміжна) література</w:t>
      </w:r>
    </w:p>
    <w:p w:rsidR="00941D65" w:rsidRPr="00941D65" w:rsidRDefault="00941D65" w:rsidP="007523D2">
      <w:pPr>
        <w:numPr>
          <w:ilvl w:val="0"/>
          <w:numId w:val="12"/>
        </w:numPr>
        <w:spacing w:line="240" w:lineRule="auto"/>
        <w:ind w:left="709" w:hanging="283"/>
        <w:jc w:val="both"/>
        <w:rPr>
          <w:rFonts w:ascii="Times New Roman" w:hAnsi="Times New Roman" w:cs="Times New Roman"/>
          <w:sz w:val="28"/>
          <w:szCs w:val="28"/>
          <w:lang w:val="en-US"/>
        </w:rPr>
      </w:pPr>
      <w:r w:rsidRPr="00941D65">
        <w:rPr>
          <w:rFonts w:ascii="Times New Roman" w:hAnsi="Times New Roman" w:cs="Times New Roman"/>
          <w:sz w:val="28"/>
          <w:szCs w:val="28"/>
          <w:lang w:val="en-US"/>
        </w:rPr>
        <w:t>McCormackJoan</w:t>
      </w:r>
      <w:r w:rsidRPr="00941D65">
        <w:rPr>
          <w:rFonts w:ascii="Times New Roman" w:hAnsi="Times New Roman" w:cs="Times New Roman"/>
          <w:sz w:val="28"/>
          <w:szCs w:val="28"/>
          <w:lang w:val="uk-UA"/>
        </w:rPr>
        <w:t xml:space="preserve">, </w:t>
      </w:r>
      <w:r w:rsidRPr="00941D65">
        <w:rPr>
          <w:rFonts w:ascii="Times New Roman" w:hAnsi="Times New Roman" w:cs="Times New Roman"/>
          <w:sz w:val="28"/>
          <w:szCs w:val="28"/>
          <w:lang w:val="en-US"/>
        </w:rPr>
        <w:t>SlaghtJohn</w:t>
      </w:r>
      <w:r w:rsidRPr="00941D65">
        <w:rPr>
          <w:rFonts w:ascii="Times New Roman" w:hAnsi="Times New Roman" w:cs="Times New Roman"/>
          <w:sz w:val="28"/>
          <w:szCs w:val="28"/>
          <w:lang w:val="uk-UA"/>
        </w:rPr>
        <w:t xml:space="preserve">. </w:t>
      </w:r>
      <w:r w:rsidRPr="00941D65">
        <w:rPr>
          <w:rFonts w:ascii="Times New Roman" w:hAnsi="Times New Roman" w:cs="Times New Roman"/>
          <w:sz w:val="28"/>
          <w:szCs w:val="28"/>
          <w:lang w:val="en-US"/>
        </w:rPr>
        <w:t>English for academic study: extendedwritingandresearchskills</w:t>
      </w:r>
      <w:r w:rsidRPr="00941D65">
        <w:rPr>
          <w:rFonts w:ascii="Times New Roman" w:hAnsi="Times New Roman" w:cs="Times New Roman"/>
          <w:sz w:val="28"/>
          <w:szCs w:val="28"/>
          <w:lang w:val="uk-UA"/>
        </w:rPr>
        <w:t xml:space="preserve">. </w:t>
      </w:r>
      <w:r w:rsidRPr="00941D65">
        <w:rPr>
          <w:rFonts w:ascii="Times New Roman" w:hAnsi="Times New Roman" w:cs="Times New Roman"/>
          <w:sz w:val="28"/>
          <w:szCs w:val="28"/>
          <w:lang w:val="en-US"/>
        </w:rPr>
        <w:t>Coursebook</w:t>
      </w:r>
      <w:r w:rsidRPr="00941D65">
        <w:rPr>
          <w:rFonts w:ascii="Times New Roman" w:hAnsi="Times New Roman" w:cs="Times New Roman"/>
          <w:sz w:val="28"/>
          <w:szCs w:val="28"/>
          <w:lang w:val="uk-UA"/>
        </w:rPr>
        <w:t xml:space="preserve">. </w:t>
      </w:r>
      <w:r w:rsidRPr="00941D65">
        <w:rPr>
          <w:rFonts w:ascii="Times New Roman" w:hAnsi="Times New Roman" w:cs="Times New Roman"/>
          <w:sz w:val="28"/>
          <w:szCs w:val="28"/>
          <w:lang w:val="en-US"/>
        </w:rPr>
        <w:t>GarnetEducation</w:t>
      </w:r>
      <w:r w:rsidRPr="00941D65">
        <w:rPr>
          <w:rFonts w:ascii="Times New Roman" w:hAnsi="Times New Roman" w:cs="Times New Roman"/>
          <w:sz w:val="28"/>
          <w:szCs w:val="28"/>
          <w:lang w:val="uk-UA"/>
        </w:rPr>
        <w:t>. 2012</w:t>
      </w:r>
      <w:r w:rsidRPr="00941D65">
        <w:rPr>
          <w:rFonts w:ascii="Times New Roman" w:hAnsi="Times New Roman" w:cs="Times New Roman"/>
          <w:sz w:val="28"/>
          <w:szCs w:val="28"/>
          <w:lang w:val="en-US"/>
        </w:rPr>
        <w:t xml:space="preserve">. – </w:t>
      </w:r>
      <w:r w:rsidRPr="00941D65">
        <w:rPr>
          <w:rFonts w:ascii="Times New Roman" w:hAnsi="Times New Roman" w:cs="Times New Roman"/>
          <w:sz w:val="28"/>
          <w:szCs w:val="28"/>
        </w:rPr>
        <w:t xml:space="preserve">154 </w:t>
      </w:r>
      <w:r w:rsidRPr="00941D65">
        <w:rPr>
          <w:rFonts w:ascii="Times New Roman" w:hAnsi="Times New Roman" w:cs="Times New Roman"/>
          <w:sz w:val="28"/>
          <w:szCs w:val="28"/>
          <w:lang w:val="en-US"/>
        </w:rPr>
        <w:t>p.</w:t>
      </w:r>
    </w:p>
    <w:p w:rsidR="00941D65" w:rsidRPr="00941D65" w:rsidRDefault="00941D65" w:rsidP="00941D65">
      <w:pPr>
        <w:numPr>
          <w:ilvl w:val="0"/>
          <w:numId w:val="12"/>
        </w:numPr>
        <w:spacing w:line="240" w:lineRule="auto"/>
        <w:jc w:val="both"/>
        <w:rPr>
          <w:rFonts w:ascii="Times New Roman" w:hAnsi="Times New Roman" w:cs="Times New Roman"/>
          <w:sz w:val="28"/>
          <w:szCs w:val="28"/>
          <w:lang w:val="en-US"/>
        </w:rPr>
      </w:pPr>
      <w:proofErr w:type="spellStart"/>
      <w:r w:rsidRPr="00941D65">
        <w:rPr>
          <w:rFonts w:ascii="Times New Roman" w:hAnsi="Times New Roman" w:cs="Times New Roman"/>
          <w:sz w:val="28"/>
          <w:szCs w:val="28"/>
          <w:lang w:val="en-US"/>
        </w:rPr>
        <w:t>McCormackJoan</w:t>
      </w:r>
      <w:proofErr w:type="spellEnd"/>
      <w:r w:rsidRPr="00941D65">
        <w:rPr>
          <w:rFonts w:ascii="Times New Roman" w:hAnsi="Times New Roman" w:cs="Times New Roman"/>
          <w:sz w:val="28"/>
          <w:szCs w:val="28"/>
          <w:lang w:val="uk-UA"/>
        </w:rPr>
        <w:t>,</w:t>
      </w:r>
      <w:r w:rsidRPr="00941D65">
        <w:rPr>
          <w:rFonts w:ascii="Times New Roman" w:hAnsi="Times New Roman" w:cs="Times New Roman"/>
          <w:sz w:val="28"/>
          <w:szCs w:val="28"/>
          <w:lang w:val="en-US"/>
        </w:rPr>
        <w:t xml:space="preserve"> Sebastian Watkins. English for academic study: speaking. Coursebook</w:t>
      </w:r>
      <w:r w:rsidRPr="00941D65">
        <w:rPr>
          <w:rFonts w:ascii="Times New Roman" w:hAnsi="Times New Roman" w:cs="Times New Roman"/>
          <w:sz w:val="28"/>
          <w:szCs w:val="28"/>
          <w:lang w:val="uk-UA"/>
        </w:rPr>
        <w:t>.</w:t>
      </w:r>
      <w:r w:rsidRPr="00941D65">
        <w:rPr>
          <w:rFonts w:ascii="Times New Roman" w:hAnsi="Times New Roman" w:cs="Times New Roman"/>
          <w:sz w:val="28"/>
          <w:szCs w:val="28"/>
          <w:lang w:val="en-US"/>
        </w:rPr>
        <w:t xml:space="preserve"> GarnetEducation</w:t>
      </w:r>
      <w:r w:rsidRPr="00941D65">
        <w:rPr>
          <w:rFonts w:ascii="Times New Roman" w:hAnsi="Times New Roman" w:cs="Times New Roman"/>
          <w:sz w:val="28"/>
          <w:szCs w:val="28"/>
          <w:lang w:val="uk-UA"/>
        </w:rPr>
        <w:t>. 20</w:t>
      </w:r>
      <w:r w:rsidRPr="00941D65">
        <w:rPr>
          <w:rFonts w:ascii="Times New Roman" w:hAnsi="Times New Roman" w:cs="Times New Roman"/>
          <w:sz w:val="28"/>
          <w:szCs w:val="28"/>
          <w:lang w:val="en-US"/>
        </w:rPr>
        <w:t xml:space="preserve">09. – 127 p. </w:t>
      </w:r>
    </w:p>
    <w:p w:rsidR="00941D65" w:rsidRPr="00941D65" w:rsidRDefault="00941D65" w:rsidP="00941D65">
      <w:pPr>
        <w:numPr>
          <w:ilvl w:val="0"/>
          <w:numId w:val="12"/>
        </w:numPr>
        <w:spacing w:line="240" w:lineRule="auto"/>
        <w:jc w:val="both"/>
        <w:rPr>
          <w:rFonts w:ascii="Times New Roman" w:hAnsi="Times New Roman" w:cs="Times New Roman"/>
          <w:sz w:val="28"/>
          <w:szCs w:val="28"/>
          <w:lang w:val="en-US"/>
        </w:rPr>
      </w:pPr>
      <w:r w:rsidRPr="00941D65">
        <w:rPr>
          <w:rFonts w:ascii="Times New Roman" w:hAnsi="Times New Roman" w:cs="Times New Roman"/>
          <w:sz w:val="28"/>
          <w:szCs w:val="28"/>
          <w:lang w:val="en-US"/>
        </w:rPr>
        <w:t>SlaghtJohn, Paddy Harben. English for academic study: reading. Coursebook</w:t>
      </w:r>
      <w:r w:rsidRPr="00941D65">
        <w:rPr>
          <w:rFonts w:ascii="Times New Roman" w:hAnsi="Times New Roman" w:cs="Times New Roman"/>
          <w:sz w:val="28"/>
          <w:szCs w:val="28"/>
          <w:lang w:val="uk-UA"/>
        </w:rPr>
        <w:t>.</w:t>
      </w:r>
      <w:r w:rsidRPr="00941D65">
        <w:rPr>
          <w:rFonts w:ascii="Times New Roman" w:hAnsi="Times New Roman" w:cs="Times New Roman"/>
          <w:sz w:val="28"/>
          <w:szCs w:val="28"/>
          <w:lang w:val="en-US"/>
        </w:rPr>
        <w:t xml:space="preserve"> GarnetEducation</w:t>
      </w:r>
      <w:r w:rsidRPr="00941D65">
        <w:rPr>
          <w:rFonts w:ascii="Times New Roman" w:hAnsi="Times New Roman" w:cs="Times New Roman"/>
          <w:sz w:val="28"/>
          <w:szCs w:val="28"/>
          <w:lang w:val="uk-UA"/>
        </w:rPr>
        <w:t>. 20</w:t>
      </w:r>
      <w:r w:rsidRPr="00941D65">
        <w:rPr>
          <w:rFonts w:ascii="Times New Roman" w:hAnsi="Times New Roman" w:cs="Times New Roman"/>
          <w:sz w:val="28"/>
          <w:szCs w:val="28"/>
          <w:lang w:val="en-US"/>
        </w:rPr>
        <w:t>09. – 76 p.</w:t>
      </w:r>
    </w:p>
    <w:p w:rsidR="00941D65" w:rsidRPr="00941D65" w:rsidRDefault="00941D65" w:rsidP="00941D65">
      <w:pPr>
        <w:numPr>
          <w:ilvl w:val="0"/>
          <w:numId w:val="12"/>
        </w:numPr>
        <w:spacing w:line="240" w:lineRule="auto"/>
        <w:jc w:val="both"/>
        <w:rPr>
          <w:rFonts w:ascii="Times New Roman" w:hAnsi="Times New Roman" w:cs="Times New Roman"/>
          <w:sz w:val="28"/>
          <w:szCs w:val="28"/>
          <w:lang w:val="en-US"/>
        </w:rPr>
      </w:pPr>
      <w:r w:rsidRPr="00941D65">
        <w:rPr>
          <w:rFonts w:ascii="Times New Roman" w:hAnsi="Times New Roman" w:cs="Times New Roman"/>
          <w:sz w:val="28"/>
          <w:szCs w:val="28"/>
          <w:lang w:val="en-US"/>
        </w:rPr>
        <w:t>SlaghtJohn, Paddy Harben, Anne Pallant. English for academic study: reading and writing. Sourcebook</w:t>
      </w:r>
      <w:r w:rsidRPr="00941D65">
        <w:rPr>
          <w:rFonts w:ascii="Times New Roman" w:hAnsi="Times New Roman" w:cs="Times New Roman"/>
          <w:sz w:val="28"/>
          <w:szCs w:val="28"/>
          <w:lang w:val="uk-UA"/>
        </w:rPr>
        <w:t>.</w:t>
      </w:r>
      <w:r w:rsidRPr="00941D65">
        <w:rPr>
          <w:rFonts w:ascii="Times New Roman" w:hAnsi="Times New Roman" w:cs="Times New Roman"/>
          <w:sz w:val="28"/>
          <w:szCs w:val="28"/>
          <w:lang w:val="en-US"/>
        </w:rPr>
        <w:t xml:space="preserve"> GarnetEducation</w:t>
      </w:r>
      <w:r w:rsidRPr="00941D65">
        <w:rPr>
          <w:rFonts w:ascii="Times New Roman" w:hAnsi="Times New Roman" w:cs="Times New Roman"/>
          <w:sz w:val="28"/>
          <w:szCs w:val="28"/>
          <w:lang w:val="uk-UA"/>
        </w:rPr>
        <w:t>. 20</w:t>
      </w:r>
      <w:r w:rsidRPr="00941D65">
        <w:rPr>
          <w:rFonts w:ascii="Times New Roman" w:hAnsi="Times New Roman" w:cs="Times New Roman"/>
          <w:sz w:val="28"/>
          <w:szCs w:val="28"/>
          <w:lang w:val="en-US"/>
        </w:rPr>
        <w:t xml:space="preserve">09. – 64 p. </w:t>
      </w:r>
    </w:p>
    <w:p w:rsidR="00941D65" w:rsidRPr="00941D65" w:rsidRDefault="00941D65" w:rsidP="00941D65">
      <w:pPr>
        <w:numPr>
          <w:ilvl w:val="0"/>
          <w:numId w:val="12"/>
        </w:numPr>
        <w:spacing w:line="240" w:lineRule="auto"/>
        <w:jc w:val="both"/>
        <w:rPr>
          <w:rFonts w:ascii="Times New Roman" w:hAnsi="Times New Roman" w:cs="Times New Roman"/>
          <w:sz w:val="28"/>
          <w:szCs w:val="28"/>
          <w:lang w:val="en-US"/>
        </w:rPr>
      </w:pPr>
      <w:r w:rsidRPr="00941D65">
        <w:rPr>
          <w:rFonts w:ascii="Times New Roman" w:hAnsi="Times New Roman" w:cs="Times New Roman"/>
          <w:sz w:val="28"/>
          <w:szCs w:val="28"/>
          <w:lang w:val="en-US"/>
        </w:rPr>
        <w:t>Campbell Colin, Smith Jonathan. Englis</w:t>
      </w:r>
      <w:r w:rsidR="00B13321">
        <w:rPr>
          <w:rFonts w:ascii="Times New Roman" w:hAnsi="Times New Roman" w:cs="Times New Roman"/>
          <w:sz w:val="28"/>
          <w:szCs w:val="28"/>
          <w:lang w:val="en-US"/>
        </w:rPr>
        <w:t xml:space="preserve">h for academic study: listening. </w:t>
      </w:r>
      <w:r w:rsidRPr="00941D65">
        <w:rPr>
          <w:rFonts w:ascii="Times New Roman" w:hAnsi="Times New Roman" w:cs="Times New Roman"/>
          <w:sz w:val="28"/>
          <w:szCs w:val="28"/>
          <w:lang w:val="en-US"/>
        </w:rPr>
        <w:t>Coursebook</w:t>
      </w:r>
      <w:r w:rsidRPr="00941D65">
        <w:rPr>
          <w:rFonts w:ascii="Times New Roman" w:hAnsi="Times New Roman" w:cs="Times New Roman"/>
          <w:sz w:val="28"/>
          <w:szCs w:val="28"/>
          <w:lang w:val="uk-UA"/>
        </w:rPr>
        <w:t>.</w:t>
      </w:r>
      <w:r w:rsidRPr="00941D65">
        <w:rPr>
          <w:rFonts w:ascii="Times New Roman" w:hAnsi="Times New Roman" w:cs="Times New Roman"/>
          <w:sz w:val="28"/>
          <w:szCs w:val="28"/>
          <w:lang w:val="en-US"/>
        </w:rPr>
        <w:t xml:space="preserve"> GarnetEducation</w:t>
      </w:r>
      <w:r w:rsidRPr="00941D65">
        <w:rPr>
          <w:rFonts w:ascii="Times New Roman" w:hAnsi="Times New Roman" w:cs="Times New Roman"/>
          <w:sz w:val="28"/>
          <w:szCs w:val="28"/>
          <w:lang w:val="uk-UA"/>
        </w:rPr>
        <w:t>. 20</w:t>
      </w:r>
      <w:r>
        <w:rPr>
          <w:rFonts w:ascii="Times New Roman" w:hAnsi="Times New Roman" w:cs="Times New Roman"/>
          <w:sz w:val="28"/>
          <w:szCs w:val="28"/>
          <w:lang w:val="en-US"/>
        </w:rPr>
        <w:t>09. – 85</w:t>
      </w:r>
      <w:r>
        <w:rPr>
          <w:rFonts w:ascii="Times New Roman" w:hAnsi="Times New Roman" w:cs="Times New Roman"/>
          <w:sz w:val="28"/>
          <w:szCs w:val="28"/>
          <w:lang w:val="uk-UA"/>
        </w:rPr>
        <w:t> </w:t>
      </w:r>
      <w:r w:rsidRPr="00941D65">
        <w:rPr>
          <w:rFonts w:ascii="Times New Roman" w:hAnsi="Times New Roman" w:cs="Times New Roman"/>
          <w:sz w:val="28"/>
          <w:szCs w:val="28"/>
          <w:lang w:val="en-US"/>
        </w:rPr>
        <w:t>p.</w:t>
      </w:r>
    </w:p>
    <w:p w:rsidR="00941D65" w:rsidRPr="00B13321" w:rsidRDefault="00941D65" w:rsidP="00B13321">
      <w:pPr>
        <w:widowControl w:val="0"/>
        <w:spacing w:line="259" w:lineRule="auto"/>
        <w:jc w:val="center"/>
        <w:rPr>
          <w:rFonts w:ascii="Times New Roman" w:eastAsia="Times New Roman" w:hAnsi="Times New Roman" w:cs="Times New Roman"/>
          <w:b/>
          <w:sz w:val="16"/>
          <w:szCs w:val="16"/>
          <w:lang w:val="uk-UA"/>
        </w:rPr>
      </w:pPr>
    </w:p>
    <w:p w:rsidR="00FE155F" w:rsidRPr="00FE155F" w:rsidRDefault="00FE155F" w:rsidP="00FE155F">
      <w:pPr>
        <w:widowControl w:val="0"/>
        <w:spacing w:after="160" w:line="259" w:lineRule="auto"/>
        <w:jc w:val="center"/>
        <w:rPr>
          <w:rFonts w:ascii="Times New Roman" w:eastAsia="Times New Roman" w:hAnsi="Times New Roman" w:cs="Times New Roman"/>
          <w:b/>
          <w:sz w:val="28"/>
          <w:szCs w:val="28"/>
          <w:lang w:val="uk-UA"/>
        </w:rPr>
      </w:pPr>
      <w:r w:rsidRPr="00FE155F">
        <w:rPr>
          <w:rFonts w:ascii="Times New Roman" w:eastAsia="Times New Roman" w:hAnsi="Times New Roman" w:cs="Times New Roman"/>
          <w:b/>
          <w:sz w:val="28"/>
          <w:szCs w:val="28"/>
          <w:lang w:val="uk-UA"/>
        </w:rPr>
        <w:t>Інформаційні ресурси</w:t>
      </w:r>
    </w:p>
    <w:p w:rsidR="00941D65" w:rsidRPr="00941D65" w:rsidRDefault="007523D2" w:rsidP="00941D65">
      <w:pPr>
        <w:widowControl w:val="0"/>
        <w:numPr>
          <w:ilvl w:val="0"/>
          <w:numId w:val="13"/>
        </w:numPr>
        <w:shd w:val="clear" w:color="auto" w:fill="FFFFFF"/>
        <w:tabs>
          <w:tab w:val="left" w:pos="365"/>
        </w:tabs>
        <w:autoSpaceDE w:val="0"/>
        <w:autoSpaceDN w:val="0"/>
        <w:adjustRightInd w:val="0"/>
        <w:spacing w:line="240" w:lineRule="auto"/>
        <w:rPr>
          <w:rFonts w:ascii="Times New Roman" w:hAnsi="Times New Roman" w:cs="Times New Roman"/>
          <w:spacing w:val="-13"/>
          <w:sz w:val="28"/>
          <w:szCs w:val="28"/>
          <w:lang w:val="en-US"/>
        </w:rPr>
      </w:pPr>
      <w:hyperlink w:history="1">
        <w:r w:rsidR="00941D65" w:rsidRPr="00941D65">
          <w:rPr>
            <w:rStyle w:val="ad"/>
            <w:rFonts w:ascii="Times New Roman" w:hAnsi="Times New Roman" w:cs="Times New Roman"/>
            <w:sz w:val="28"/>
            <w:szCs w:val="28"/>
            <w:lang w:val="en-US"/>
          </w:rPr>
          <w:t>http</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lang w:val="en-US"/>
          </w:rPr>
          <w:t>www</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lang w:val="en-US"/>
          </w:rPr>
          <w:t>englishforacademicstudy.com</w:t>
        </w:r>
        <w:r w:rsidR="00941D65" w:rsidRPr="00941D65">
          <w:rPr>
            <w:rStyle w:val="ad"/>
            <w:rFonts w:ascii="Times New Roman" w:hAnsi="Times New Roman" w:cs="Times New Roman"/>
            <w:sz w:val="28"/>
            <w:szCs w:val="28"/>
            <w:lang w:val="uk-UA"/>
          </w:rPr>
          <w:t xml:space="preserve"> /</w:t>
        </w:r>
      </w:hyperlink>
    </w:p>
    <w:p w:rsidR="00941D65" w:rsidRPr="00941D65" w:rsidRDefault="007523D2" w:rsidP="00941D65">
      <w:pPr>
        <w:widowControl w:val="0"/>
        <w:numPr>
          <w:ilvl w:val="0"/>
          <w:numId w:val="13"/>
        </w:numPr>
        <w:shd w:val="clear" w:color="auto" w:fill="FFFFFF"/>
        <w:tabs>
          <w:tab w:val="left" w:pos="365"/>
        </w:tabs>
        <w:autoSpaceDE w:val="0"/>
        <w:autoSpaceDN w:val="0"/>
        <w:adjustRightInd w:val="0"/>
        <w:spacing w:line="240" w:lineRule="auto"/>
        <w:rPr>
          <w:rFonts w:ascii="Times New Roman" w:hAnsi="Times New Roman" w:cs="Times New Roman"/>
          <w:spacing w:val="-13"/>
          <w:sz w:val="28"/>
          <w:szCs w:val="28"/>
          <w:lang w:val="uk-UA"/>
        </w:rPr>
      </w:pPr>
      <w:hyperlink r:id="rId9" w:history="1">
        <w:r w:rsidR="00941D65" w:rsidRPr="00941D65">
          <w:rPr>
            <w:rStyle w:val="ad"/>
            <w:rFonts w:ascii="Times New Roman" w:hAnsi="Times New Roman" w:cs="Times New Roman"/>
            <w:sz w:val="28"/>
            <w:szCs w:val="28"/>
            <w:shd w:val="clear" w:color="auto" w:fill="FFFFFF"/>
          </w:rPr>
          <w:t>http</w:t>
        </w:r>
        <w:r w:rsidR="00941D65" w:rsidRPr="00941D65">
          <w:rPr>
            <w:rStyle w:val="ad"/>
            <w:rFonts w:ascii="Times New Roman" w:hAnsi="Times New Roman" w:cs="Times New Roman"/>
            <w:sz w:val="28"/>
            <w:szCs w:val="28"/>
            <w:shd w:val="clear" w:color="auto" w:fill="FFFFFF"/>
            <w:lang w:val="uk-UA"/>
          </w:rPr>
          <w:t>://</w:t>
        </w:r>
        <w:r w:rsidR="00941D65" w:rsidRPr="00941D65">
          <w:rPr>
            <w:rStyle w:val="ad"/>
            <w:rFonts w:ascii="Times New Roman" w:hAnsi="Times New Roman" w:cs="Times New Roman"/>
            <w:sz w:val="28"/>
            <w:szCs w:val="28"/>
            <w:shd w:val="clear" w:color="auto" w:fill="FFFFFF"/>
          </w:rPr>
          <w:t>maps</w:t>
        </w:r>
        <w:r w:rsidR="00941D65" w:rsidRPr="00941D65">
          <w:rPr>
            <w:rStyle w:val="ad"/>
            <w:rFonts w:ascii="Times New Roman" w:hAnsi="Times New Roman" w:cs="Times New Roman"/>
            <w:sz w:val="28"/>
            <w:szCs w:val="28"/>
            <w:shd w:val="clear" w:color="auto" w:fill="FFFFFF"/>
            <w:lang w:val="uk-UA"/>
          </w:rPr>
          <w:t>.</w:t>
        </w:r>
        <w:r w:rsidR="00941D65" w:rsidRPr="00941D65">
          <w:rPr>
            <w:rStyle w:val="ad"/>
            <w:rFonts w:ascii="Times New Roman" w:hAnsi="Times New Roman" w:cs="Times New Roman"/>
            <w:sz w:val="28"/>
            <w:szCs w:val="28"/>
            <w:shd w:val="clear" w:color="auto" w:fill="FFFFFF"/>
          </w:rPr>
          <w:t>google</w:t>
        </w:r>
        <w:r w:rsidR="00941D65" w:rsidRPr="00941D65">
          <w:rPr>
            <w:rStyle w:val="ad"/>
            <w:rFonts w:ascii="Times New Roman" w:hAnsi="Times New Roman" w:cs="Times New Roman"/>
            <w:sz w:val="28"/>
            <w:szCs w:val="28"/>
            <w:shd w:val="clear" w:color="auto" w:fill="FFFFFF"/>
            <w:lang w:val="uk-UA"/>
          </w:rPr>
          <w:t>.</w:t>
        </w:r>
        <w:r w:rsidR="00941D65" w:rsidRPr="00941D65">
          <w:rPr>
            <w:rStyle w:val="ad"/>
            <w:rFonts w:ascii="Times New Roman" w:hAnsi="Times New Roman" w:cs="Times New Roman"/>
            <w:sz w:val="28"/>
            <w:szCs w:val="28"/>
            <w:shd w:val="clear" w:color="auto" w:fill="FFFFFF"/>
          </w:rPr>
          <w:t>com</w:t>
        </w:r>
        <w:r w:rsidR="00941D65" w:rsidRPr="00941D65">
          <w:rPr>
            <w:rStyle w:val="ad"/>
            <w:rFonts w:ascii="Times New Roman" w:hAnsi="Times New Roman" w:cs="Times New Roman"/>
            <w:sz w:val="28"/>
            <w:szCs w:val="28"/>
            <w:shd w:val="clear" w:color="auto" w:fill="FFFFFF"/>
            <w:lang w:val="uk-UA"/>
          </w:rPr>
          <w:t>/</w:t>
        </w:r>
      </w:hyperlink>
    </w:p>
    <w:p w:rsidR="00941D65" w:rsidRPr="00941D65" w:rsidRDefault="007523D2" w:rsidP="00941D65">
      <w:pPr>
        <w:widowControl w:val="0"/>
        <w:numPr>
          <w:ilvl w:val="0"/>
          <w:numId w:val="13"/>
        </w:numPr>
        <w:shd w:val="clear" w:color="auto" w:fill="FFFFFF"/>
        <w:tabs>
          <w:tab w:val="left" w:pos="365"/>
        </w:tabs>
        <w:autoSpaceDE w:val="0"/>
        <w:autoSpaceDN w:val="0"/>
        <w:adjustRightInd w:val="0"/>
        <w:spacing w:line="240" w:lineRule="auto"/>
        <w:rPr>
          <w:rFonts w:ascii="Times New Roman" w:hAnsi="Times New Roman" w:cs="Times New Roman"/>
          <w:spacing w:val="-13"/>
          <w:sz w:val="28"/>
          <w:szCs w:val="28"/>
          <w:lang w:val="uk-UA"/>
        </w:rPr>
      </w:pPr>
      <w:hyperlink r:id="rId10" w:history="1">
        <w:r w:rsidR="00941D65" w:rsidRPr="00941D65">
          <w:rPr>
            <w:rStyle w:val="ad"/>
            <w:rFonts w:ascii="Times New Roman" w:hAnsi="Times New Roman" w:cs="Times New Roman"/>
            <w:sz w:val="28"/>
            <w:szCs w:val="28"/>
          </w:rPr>
          <w:t>http</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rPr>
          <w:t>englishtips</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rPr>
          <w:t>org</w:t>
        </w:r>
        <w:r w:rsidR="00941D65" w:rsidRPr="00941D65">
          <w:rPr>
            <w:rStyle w:val="ad"/>
            <w:rFonts w:ascii="Times New Roman" w:hAnsi="Times New Roman" w:cs="Times New Roman"/>
            <w:sz w:val="28"/>
            <w:szCs w:val="28"/>
            <w:lang w:val="uk-UA"/>
          </w:rPr>
          <w:t>/</w:t>
        </w:r>
      </w:hyperlink>
    </w:p>
    <w:p w:rsidR="00941D65" w:rsidRPr="00941D65" w:rsidRDefault="007523D2" w:rsidP="00941D65">
      <w:pPr>
        <w:widowControl w:val="0"/>
        <w:numPr>
          <w:ilvl w:val="0"/>
          <w:numId w:val="13"/>
        </w:numPr>
        <w:shd w:val="clear" w:color="auto" w:fill="FFFFFF"/>
        <w:tabs>
          <w:tab w:val="left" w:pos="365"/>
        </w:tabs>
        <w:autoSpaceDE w:val="0"/>
        <w:autoSpaceDN w:val="0"/>
        <w:adjustRightInd w:val="0"/>
        <w:spacing w:line="240" w:lineRule="auto"/>
        <w:rPr>
          <w:rFonts w:ascii="Times New Roman" w:hAnsi="Times New Roman" w:cs="Times New Roman"/>
          <w:spacing w:val="-13"/>
          <w:sz w:val="28"/>
          <w:szCs w:val="28"/>
          <w:lang w:val="uk-UA"/>
        </w:rPr>
      </w:pPr>
      <w:hyperlink r:id="rId11" w:history="1">
        <w:r w:rsidR="00941D65" w:rsidRPr="00941D65">
          <w:rPr>
            <w:rStyle w:val="ad"/>
            <w:rFonts w:ascii="Times New Roman" w:hAnsi="Times New Roman" w:cs="Times New Roman"/>
            <w:sz w:val="28"/>
            <w:szCs w:val="28"/>
          </w:rPr>
          <w:t>http</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rPr>
          <w:t>www</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rPr>
          <w:t>bbc</w:t>
        </w:r>
        <w:r w:rsidR="00941D65" w:rsidRPr="00941D65">
          <w:rPr>
            <w:rStyle w:val="ad"/>
            <w:rFonts w:ascii="Times New Roman" w:hAnsi="Times New Roman" w:cs="Times New Roman"/>
            <w:sz w:val="28"/>
            <w:szCs w:val="28"/>
            <w:lang w:val="uk-UA"/>
          </w:rPr>
          <w:t>.</w:t>
        </w:r>
        <w:r w:rsidR="00941D65" w:rsidRPr="00941D65">
          <w:rPr>
            <w:rStyle w:val="ad"/>
            <w:rFonts w:ascii="Times New Roman" w:hAnsi="Times New Roman" w:cs="Times New Roman"/>
            <w:sz w:val="28"/>
            <w:szCs w:val="28"/>
          </w:rPr>
          <w:t>co</w:t>
        </w:r>
        <w:r w:rsidR="00941D65" w:rsidRPr="00941D65">
          <w:rPr>
            <w:rStyle w:val="ad"/>
            <w:rFonts w:ascii="Times New Roman" w:hAnsi="Times New Roman" w:cs="Times New Roman"/>
            <w:sz w:val="28"/>
            <w:szCs w:val="28"/>
            <w:lang w:val="uk-UA"/>
          </w:rPr>
          <w:t>.</w:t>
        </w:r>
        <w:proofErr w:type="spellStart"/>
        <w:r w:rsidR="00941D65" w:rsidRPr="00941D65">
          <w:rPr>
            <w:rStyle w:val="ad"/>
            <w:rFonts w:ascii="Times New Roman" w:hAnsi="Times New Roman" w:cs="Times New Roman"/>
            <w:sz w:val="28"/>
            <w:szCs w:val="28"/>
          </w:rPr>
          <w:t>uk</w:t>
        </w:r>
        <w:proofErr w:type="spellEnd"/>
      </w:hyperlink>
    </w:p>
    <w:p w:rsidR="00FE155F" w:rsidRPr="007523D2" w:rsidRDefault="00941D65" w:rsidP="007523D2">
      <w:pPr>
        <w:widowControl w:val="0"/>
        <w:numPr>
          <w:ilvl w:val="0"/>
          <w:numId w:val="13"/>
        </w:numPr>
        <w:shd w:val="clear" w:color="auto" w:fill="FFFFFF"/>
        <w:tabs>
          <w:tab w:val="left" w:pos="365"/>
        </w:tabs>
        <w:autoSpaceDE w:val="0"/>
        <w:autoSpaceDN w:val="0"/>
        <w:adjustRightInd w:val="0"/>
        <w:spacing w:line="240" w:lineRule="auto"/>
        <w:rPr>
          <w:rFonts w:ascii="Times New Roman" w:hAnsi="Times New Roman" w:cs="Times New Roman"/>
          <w:spacing w:val="-13"/>
          <w:sz w:val="28"/>
          <w:szCs w:val="28"/>
          <w:lang w:val="uk-UA"/>
        </w:rPr>
      </w:pPr>
      <w:proofErr w:type="spellStart"/>
      <w:r w:rsidRPr="007523D2">
        <w:rPr>
          <w:rStyle w:val="ad"/>
          <w:rFonts w:ascii="Times New Roman" w:hAnsi="Times New Roman" w:cs="Times New Roman"/>
          <w:sz w:val="28"/>
          <w:szCs w:val="28"/>
        </w:rPr>
        <w:t>http</w:t>
      </w:r>
      <w:proofErr w:type="spellEnd"/>
      <w:r w:rsidRPr="007523D2">
        <w:rPr>
          <w:rStyle w:val="ad"/>
          <w:rFonts w:ascii="Times New Roman" w:hAnsi="Times New Roman" w:cs="Times New Roman"/>
          <w:sz w:val="28"/>
          <w:szCs w:val="28"/>
          <w:lang w:val="uk-UA"/>
        </w:rPr>
        <w:t>://</w:t>
      </w:r>
      <w:proofErr w:type="spellStart"/>
      <w:r w:rsidRPr="007523D2">
        <w:rPr>
          <w:rStyle w:val="ad"/>
          <w:rFonts w:ascii="Times New Roman" w:hAnsi="Times New Roman" w:cs="Times New Roman"/>
          <w:sz w:val="28"/>
          <w:szCs w:val="28"/>
        </w:rPr>
        <w:t>www</w:t>
      </w:r>
      <w:proofErr w:type="spellEnd"/>
      <w:r w:rsidRPr="007523D2">
        <w:rPr>
          <w:rStyle w:val="ad"/>
          <w:rFonts w:ascii="Times New Roman" w:hAnsi="Times New Roman" w:cs="Times New Roman"/>
          <w:sz w:val="28"/>
          <w:szCs w:val="28"/>
          <w:lang w:val="uk-UA"/>
        </w:rPr>
        <w:t>.</w:t>
      </w:r>
      <w:proofErr w:type="spellStart"/>
      <w:r w:rsidRPr="007523D2">
        <w:rPr>
          <w:rStyle w:val="ad"/>
          <w:rFonts w:ascii="Times New Roman" w:hAnsi="Times New Roman" w:cs="Times New Roman"/>
          <w:sz w:val="28"/>
          <w:szCs w:val="28"/>
        </w:rPr>
        <w:t>english</w:t>
      </w:r>
      <w:proofErr w:type="spellEnd"/>
      <w:r w:rsidRPr="007523D2">
        <w:rPr>
          <w:rStyle w:val="ad"/>
          <w:rFonts w:ascii="Times New Roman" w:hAnsi="Times New Roman" w:cs="Times New Roman"/>
          <w:sz w:val="28"/>
          <w:szCs w:val="28"/>
          <w:lang w:val="uk-UA"/>
        </w:rPr>
        <w:t>-</w:t>
      </w:r>
      <w:proofErr w:type="spellStart"/>
      <w:r w:rsidRPr="007523D2">
        <w:rPr>
          <w:rStyle w:val="ad"/>
          <w:rFonts w:ascii="Times New Roman" w:hAnsi="Times New Roman" w:cs="Times New Roman"/>
          <w:sz w:val="28"/>
          <w:szCs w:val="28"/>
        </w:rPr>
        <w:t>easy</w:t>
      </w:r>
      <w:proofErr w:type="spellEnd"/>
      <w:r w:rsidRPr="007523D2">
        <w:rPr>
          <w:rStyle w:val="ad"/>
          <w:rFonts w:ascii="Times New Roman" w:hAnsi="Times New Roman" w:cs="Times New Roman"/>
          <w:sz w:val="28"/>
          <w:szCs w:val="28"/>
          <w:lang w:val="uk-UA"/>
        </w:rPr>
        <w:t>.</w:t>
      </w:r>
      <w:proofErr w:type="spellStart"/>
      <w:r w:rsidRPr="007523D2">
        <w:rPr>
          <w:rStyle w:val="ad"/>
          <w:rFonts w:ascii="Times New Roman" w:hAnsi="Times New Roman" w:cs="Times New Roman"/>
          <w:sz w:val="28"/>
          <w:szCs w:val="28"/>
        </w:rPr>
        <w:t>info</w:t>
      </w:r>
      <w:proofErr w:type="spellEnd"/>
    </w:p>
    <w:p w:rsidR="00A62286" w:rsidRPr="00A62286" w:rsidRDefault="00A62286">
      <w:pPr>
        <w:widowControl w:val="0"/>
        <w:spacing w:after="160" w:line="259" w:lineRule="auto"/>
        <w:rPr>
          <w:rFonts w:ascii="Times New Roman" w:eastAsia="Times New Roman" w:hAnsi="Times New Roman" w:cs="Times New Roman"/>
          <w:sz w:val="28"/>
          <w:szCs w:val="28"/>
          <w:lang w:val="uk-UA"/>
        </w:rPr>
      </w:pPr>
      <w:r w:rsidRPr="00A62286">
        <w:rPr>
          <w:rFonts w:ascii="Times New Roman" w:eastAsia="Times New Roman" w:hAnsi="Times New Roman" w:cs="Times New Roman"/>
          <w:sz w:val="28"/>
          <w:szCs w:val="28"/>
          <w:lang w:val="uk-UA"/>
        </w:rPr>
        <w:t>Зміст силабусу відповідає робочій програмі навчальної дисципліни.</w:t>
      </w:r>
    </w:p>
    <w:p w:rsidR="00A62286" w:rsidRPr="00A62286" w:rsidRDefault="007523D2">
      <w:pPr>
        <w:widowControl w:val="0"/>
        <w:spacing w:after="160" w:line="259" w:lineRule="auto"/>
        <w:rPr>
          <w:rFonts w:ascii="Times New Roman" w:eastAsia="Times New Roman" w:hAnsi="Times New Roman" w:cs="Times New Roman"/>
          <w:sz w:val="28"/>
          <w:szCs w:val="28"/>
          <w:lang w:val="uk-UA"/>
        </w:rPr>
      </w:pPr>
      <w:r>
        <w:rPr>
          <w:noProof/>
        </w:rPr>
        <w:drawing>
          <wp:anchor distT="0" distB="0" distL="114300" distR="114300" simplePos="0" relativeHeight="251658240" behindDoc="0" locked="0" layoutInCell="1" allowOverlap="1">
            <wp:simplePos x="0" y="0"/>
            <wp:positionH relativeFrom="column">
              <wp:posOffset>1659890</wp:posOffset>
            </wp:positionH>
            <wp:positionV relativeFrom="paragraph">
              <wp:posOffset>8890</wp:posOffset>
            </wp:positionV>
            <wp:extent cx="1847850" cy="617220"/>
            <wp:effectExtent l="0" t="0" r="0" b="0"/>
            <wp:wrapSquare wrapText="bothSides"/>
            <wp:docPr id="1" name="Рисунок 1" descr="G:\РАБОТА\Программы и силабусы на 2020\Syllabus\Исправленные силабусы\Безымянный.jpg"/>
            <wp:cNvGraphicFramePr/>
            <a:graphic xmlns:a="http://schemas.openxmlformats.org/drawingml/2006/main">
              <a:graphicData uri="http://schemas.openxmlformats.org/drawingml/2006/picture">
                <pic:pic xmlns:pic="http://schemas.openxmlformats.org/drawingml/2006/picture">
                  <pic:nvPicPr>
                    <pic:cNvPr id="1" name="Рисунок 1" descr="G:\РАБОТА\Программы и силабусы на 2020\Syllabus\Исправленные силабусы\Безымянный.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617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62286" w:rsidRPr="00A62286">
        <w:rPr>
          <w:rFonts w:ascii="Times New Roman" w:eastAsia="Times New Roman" w:hAnsi="Times New Roman" w:cs="Times New Roman"/>
          <w:sz w:val="28"/>
          <w:szCs w:val="28"/>
          <w:lang w:val="uk-UA"/>
        </w:rPr>
        <w:t xml:space="preserve">Завідувач кафедри  </w:t>
      </w:r>
      <w:proofErr w:type="spellStart"/>
      <w:r w:rsidR="009C4B49">
        <w:rPr>
          <w:rFonts w:ascii="Times New Roman" w:eastAsia="Times New Roman" w:hAnsi="Times New Roman" w:cs="Times New Roman"/>
          <w:sz w:val="28"/>
          <w:szCs w:val="28"/>
          <w:lang w:val="uk-UA"/>
        </w:rPr>
        <w:t>Г.І.Зеленін</w:t>
      </w:r>
      <w:bookmarkStart w:id="0" w:name="_GoBack"/>
      <w:bookmarkEnd w:id="0"/>
      <w:proofErr w:type="spellEnd"/>
    </w:p>
    <w:sectPr w:rsidR="00A62286" w:rsidRPr="00A62286" w:rsidSect="009F6F6A">
      <w:pgSz w:w="16840" w:h="11907" w:orient="landscape"/>
      <w:pgMar w:top="1134"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C2AAE"/>
    <w:multiLevelType w:val="hybridMultilevel"/>
    <w:tmpl w:val="00FC3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0575DF"/>
    <w:multiLevelType w:val="hybridMultilevel"/>
    <w:tmpl w:val="6E1EC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207AE6"/>
    <w:multiLevelType w:val="hybridMultilevel"/>
    <w:tmpl w:val="C024D7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FC5E65"/>
    <w:multiLevelType w:val="multilevel"/>
    <w:tmpl w:val="007A8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F0769A"/>
    <w:multiLevelType w:val="multilevel"/>
    <w:tmpl w:val="ABFEB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2E7627"/>
    <w:multiLevelType w:val="hybridMultilevel"/>
    <w:tmpl w:val="EE827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5E72B8"/>
    <w:multiLevelType w:val="hybridMultilevel"/>
    <w:tmpl w:val="599AFD76"/>
    <w:lvl w:ilvl="0" w:tplc="0FA0C8D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46BFF"/>
    <w:multiLevelType w:val="hybridMultilevel"/>
    <w:tmpl w:val="034CD936"/>
    <w:lvl w:ilvl="0" w:tplc="97D663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D6A15"/>
    <w:multiLevelType w:val="hybridMultilevel"/>
    <w:tmpl w:val="49B03B00"/>
    <w:lvl w:ilvl="0" w:tplc="D7C09A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0C4489"/>
    <w:multiLevelType w:val="multilevel"/>
    <w:tmpl w:val="1A2ED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1D15D2"/>
    <w:multiLevelType w:val="hybridMultilevel"/>
    <w:tmpl w:val="8814D76E"/>
    <w:lvl w:ilvl="0" w:tplc="1D34C0A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513E3"/>
    <w:multiLevelType w:val="hybridMultilevel"/>
    <w:tmpl w:val="E5743EAE"/>
    <w:lvl w:ilvl="0" w:tplc="4FD8A1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76906BA"/>
    <w:multiLevelType w:val="hybridMultilevel"/>
    <w:tmpl w:val="894C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5C1D55"/>
    <w:multiLevelType w:val="hybridMultilevel"/>
    <w:tmpl w:val="24926E82"/>
    <w:lvl w:ilvl="0" w:tplc="4F4EE8C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6747F82"/>
    <w:multiLevelType w:val="hybridMultilevel"/>
    <w:tmpl w:val="3A80B0FC"/>
    <w:lvl w:ilvl="0" w:tplc="286AEA78">
      <w:start w:val="6"/>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B060C1"/>
    <w:multiLevelType w:val="hybridMultilevel"/>
    <w:tmpl w:val="F31C1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8"/>
  </w:num>
  <w:num w:numId="5">
    <w:abstractNumId w:val="13"/>
  </w:num>
  <w:num w:numId="6">
    <w:abstractNumId w:val="11"/>
  </w:num>
  <w:num w:numId="7">
    <w:abstractNumId w:val="1"/>
  </w:num>
  <w:num w:numId="8">
    <w:abstractNumId w:val="6"/>
  </w:num>
  <w:num w:numId="9">
    <w:abstractNumId w:val="15"/>
  </w:num>
  <w:num w:numId="10">
    <w:abstractNumId w:val="7"/>
  </w:num>
  <w:num w:numId="11">
    <w:abstractNumId w:val="12"/>
  </w:num>
  <w:num w:numId="12">
    <w:abstractNumId w:val="5"/>
  </w:num>
  <w:num w:numId="13">
    <w:abstractNumId w:val="0"/>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743B2"/>
    <w:rsid w:val="00026DC7"/>
    <w:rsid w:val="00075F6B"/>
    <w:rsid w:val="000845D4"/>
    <w:rsid w:val="00096EB0"/>
    <w:rsid w:val="0009767B"/>
    <w:rsid w:val="00097C93"/>
    <w:rsid w:val="001263AD"/>
    <w:rsid w:val="00147D8A"/>
    <w:rsid w:val="001A5BCB"/>
    <w:rsid w:val="001B00BA"/>
    <w:rsid w:val="001B6548"/>
    <w:rsid w:val="001E2FF1"/>
    <w:rsid w:val="001E697F"/>
    <w:rsid w:val="00217CAA"/>
    <w:rsid w:val="002414B3"/>
    <w:rsid w:val="002650AF"/>
    <w:rsid w:val="002724D6"/>
    <w:rsid w:val="0027474B"/>
    <w:rsid w:val="00283995"/>
    <w:rsid w:val="00284EA3"/>
    <w:rsid w:val="002B4752"/>
    <w:rsid w:val="002D01C2"/>
    <w:rsid w:val="002F7C37"/>
    <w:rsid w:val="00384F74"/>
    <w:rsid w:val="003B122A"/>
    <w:rsid w:val="003D232B"/>
    <w:rsid w:val="003E6FD4"/>
    <w:rsid w:val="00452BAC"/>
    <w:rsid w:val="00457F53"/>
    <w:rsid w:val="00485745"/>
    <w:rsid w:val="00495002"/>
    <w:rsid w:val="004D7BB1"/>
    <w:rsid w:val="00535C97"/>
    <w:rsid w:val="00554BF7"/>
    <w:rsid w:val="005C1983"/>
    <w:rsid w:val="005C3E09"/>
    <w:rsid w:val="005E43F9"/>
    <w:rsid w:val="005E4C4D"/>
    <w:rsid w:val="005E6942"/>
    <w:rsid w:val="006119E6"/>
    <w:rsid w:val="0068589F"/>
    <w:rsid w:val="0069104A"/>
    <w:rsid w:val="006C200B"/>
    <w:rsid w:val="006C382B"/>
    <w:rsid w:val="006D6E29"/>
    <w:rsid w:val="007124DD"/>
    <w:rsid w:val="007328CB"/>
    <w:rsid w:val="0073537E"/>
    <w:rsid w:val="0074403B"/>
    <w:rsid w:val="00751A70"/>
    <w:rsid w:val="007523D2"/>
    <w:rsid w:val="00793FFB"/>
    <w:rsid w:val="007B68C5"/>
    <w:rsid w:val="007C1DAF"/>
    <w:rsid w:val="00825C77"/>
    <w:rsid w:val="0088648C"/>
    <w:rsid w:val="008B1D32"/>
    <w:rsid w:val="008B5F00"/>
    <w:rsid w:val="008D1272"/>
    <w:rsid w:val="00902633"/>
    <w:rsid w:val="00921802"/>
    <w:rsid w:val="00941D65"/>
    <w:rsid w:val="009658A7"/>
    <w:rsid w:val="00994D15"/>
    <w:rsid w:val="009B5C00"/>
    <w:rsid w:val="009C4B49"/>
    <w:rsid w:val="009F6F6A"/>
    <w:rsid w:val="00A14E13"/>
    <w:rsid w:val="00A16633"/>
    <w:rsid w:val="00A4299C"/>
    <w:rsid w:val="00A54845"/>
    <w:rsid w:val="00A54EFC"/>
    <w:rsid w:val="00A62286"/>
    <w:rsid w:val="00A71EA0"/>
    <w:rsid w:val="00A815E2"/>
    <w:rsid w:val="00AC50A0"/>
    <w:rsid w:val="00AF05CB"/>
    <w:rsid w:val="00B13321"/>
    <w:rsid w:val="00B62E61"/>
    <w:rsid w:val="00B743B2"/>
    <w:rsid w:val="00B83E57"/>
    <w:rsid w:val="00BB7C56"/>
    <w:rsid w:val="00BD741C"/>
    <w:rsid w:val="00BF5A00"/>
    <w:rsid w:val="00C1177E"/>
    <w:rsid w:val="00C16F63"/>
    <w:rsid w:val="00C22955"/>
    <w:rsid w:val="00C54B0E"/>
    <w:rsid w:val="00C66CAD"/>
    <w:rsid w:val="00C7025C"/>
    <w:rsid w:val="00CF044D"/>
    <w:rsid w:val="00CF2435"/>
    <w:rsid w:val="00D07986"/>
    <w:rsid w:val="00D745BB"/>
    <w:rsid w:val="00D879D5"/>
    <w:rsid w:val="00D92E41"/>
    <w:rsid w:val="00DF4713"/>
    <w:rsid w:val="00DF47FB"/>
    <w:rsid w:val="00E23DCC"/>
    <w:rsid w:val="00E63419"/>
    <w:rsid w:val="00E70296"/>
    <w:rsid w:val="00E75E37"/>
    <w:rsid w:val="00ED1809"/>
    <w:rsid w:val="00EF1777"/>
    <w:rsid w:val="00EF1932"/>
    <w:rsid w:val="00F04B04"/>
    <w:rsid w:val="00F33210"/>
    <w:rsid w:val="00F516B2"/>
    <w:rsid w:val="00F527BF"/>
    <w:rsid w:val="00F55C57"/>
    <w:rsid w:val="00F56593"/>
    <w:rsid w:val="00F62EA8"/>
    <w:rsid w:val="00F90BE2"/>
    <w:rsid w:val="00F90DF7"/>
    <w:rsid w:val="00FA0837"/>
    <w:rsid w:val="00FA64C9"/>
    <w:rsid w:val="00FD423F"/>
    <w:rsid w:val="00FD63D5"/>
    <w:rsid w:val="00FD718B"/>
    <w:rsid w:val="00FE1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E2921-C7D0-4BC6-A235-B2AAC8D9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C50A0"/>
  </w:style>
  <w:style w:type="paragraph" w:styleId="1">
    <w:name w:val="heading 1"/>
    <w:basedOn w:val="a"/>
    <w:next w:val="a"/>
    <w:rsid w:val="00AC50A0"/>
    <w:pPr>
      <w:keepNext/>
      <w:keepLines/>
      <w:spacing w:before="400" w:after="120"/>
      <w:outlineLvl w:val="0"/>
    </w:pPr>
    <w:rPr>
      <w:sz w:val="40"/>
      <w:szCs w:val="40"/>
    </w:rPr>
  </w:style>
  <w:style w:type="paragraph" w:styleId="2">
    <w:name w:val="heading 2"/>
    <w:basedOn w:val="a"/>
    <w:next w:val="a"/>
    <w:rsid w:val="00AC50A0"/>
    <w:pPr>
      <w:keepNext/>
      <w:keepLines/>
      <w:spacing w:before="360" w:after="120"/>
      <w:outlineLvl w:val="1"/>
    </w:pPr>
    <w:rPr>
      <w:sz w:val="32"/>
      <w:szCs w:val="32"/>
    </w:rPr>
  </w:style>
  <w:style w:type="paragraph" w:styleId="3">
    <w:name w:val="heading 3"/>
    <w:basedOn w:val="a"/>
    <w:next w:val="a"/>
    <w:rsid w:val="00AC50A0"/>
    <w:pPr>
      <w:keepNext/>
      <w:keepLines/>
      <w:spacing w:before="320" w:after="80"/>
      <w:outlineLvl w:val="2"/>
    </w:pPr>
    <w:rPr>
      <w:color w:val="434343"/>
      <w:sz w:val="28"/>
      <w:szCs w:val="28"/>
    </w:rPr>
  </w:style>
  <w:style w:type="paragraph" w:styleId="4">
    <w:name w:val="heading 4"/>
    <w:basedOn w:val="a"/>
    <w:next w:val="a"/>
    <w:rsid w:val="00AC50A0"/>
    <w:pPr>
      <w:keepNext/>
      <w:keepLines/>
      <w:spacing w:before="280" w:after="80"/>
      <w:outlineLvl w:val="3"/>
    </w:pPr>
    <w:rPr>
      <w:color w:val="666666"/>
      <w:sz w:val="24"/>
      <w:szCs w:val="24"/>
    </w:rPr>
  </w:style>
  <w:style w:type="paragraph" w:styleId="5">
    <w:name w:val="heading 5"/>
    <w:basedOn w:val="a"/>
    <w:next w:val="a"/>
    <w:rsid w:val="00AC50A0"/>
    <w:pPr>
      <w:keepNext/>
      <w:keepLines/>
      <w:spacing w:before="240" w:after="80"/>
      <w:outlineLvl w:val="4"/>
    </w:pPr>
    <w:rPr>
      <w:color w:val="666666"/>
    </w:rPr>
  </w:style>
  <w:style w:type="paragraph" w:styleId="6">
    <w:name w:val="heading 6"/>
    <w:basedOn w:val="a"/>
    <w:next w:val="a"/>
    <w:rsid w:val="00AC50A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C50A0"/>
    <w:tblPr>
      <w:tblCellMar>
        <w:top w:w="0" w:type="dxa"/>
        <w:left w:w="0" w:type="dxa"/>
        <w:bottom w:w="0" w:type="dxa"/>
        <w:right w:w="0" w:type="dxa"/>
      </w:tblCellMar>
    </w:tblPr>
  </w:style>
  <w:style w:type="paragraph" w:styleId="a3">
    <w:name w:val="Title"/>
    <w:basedOn w:val="a"/>
    <w:next w:val="a"/>
    <w:rsid w:val="00AC50A0"/>
    <w:pPr>
      <w:keepNext/>
      <w:keepLines/>
      <w:spacing w:after="60"/>
    </w:pPr>
    <w:rPr>
      <w:sz w:val="52"/>
      <w:szCs w:val="52"/>
    </w:rPr>
  </w:style>
  <w:style w:type="paragraph" w:styleId="a4">
    <w:name w:val="Subtitle"/>
    <w:basedOn w:val="a"/>
    <w:next w:val="a"/>
    <w:rsid w:val="00AC50A0"/>
    <w:pPr>
      <w:keepNext/>
      <w:keepLines/>
      <w:spacing w:after="320"/>
    </w:pPr>
    <w:rPr>
      <w:color w:val="666666"/>
      <w:sz w:val="30"/>
      <w:szCs w:val="30"/>
    </w:rPr>
  </w:style>
  <w:style w:type="table" w:customStyle="1" w:styleId="a5">
    <w:basedOn w:val="TableNormal"/>
    <w:rsid w:val="00AC50A0"/>
    <w:tblPr>
      <w:tblStyleRowBandSize w:val="1"/>
      <w:tblStyleColBandSize w:val="1"/>
      <w:tblCellMar>
        <w:top w:w="100" w:type="dxa"/>
        <w:left w:w="100" w:type="dxa"/>
        <w:bottom w:w="100" w:type="dxa"/>
        <w:right w:w="100" w:type="dxa"/>
      </w:tblCellMar>
    </w:tblPr>
  </w:style>
  <w:style w:type="table" w:customStyle="1" w:styleId="a6">
    <w:basedOn w:val="TableNormal"/>
    <w:rsid w:val="00AC50A0"/>
    <w:tblPr>
      <w:tblStyleRowBandSize w:val="1"/>
      <w:tblStyleColBandSize w:val="1"/>
      <w:tblCellMar>
        <w:top w:w="100" w:type="dxa"/>
        <w:left w:w="100" w:type="dxa"/>
        <w:bottom w:w="100" w:type="dxa"/>
        <w:right w:w="100" w:type="dxa"/>
      </w:tblCellMar>
    </w:tblPr>
  </w:style>
  <w:style w:type="table" w:customStyle="1" w:styleId="a7">
    <w:basedOn w:val="TableNormal"/>
    <w:rsid w:val="00AC50A0"/>
    <w:tblPr>
      <w:tblStyleRowBandSize w:val="1"/>
      <w:tblStyleColBandSize w:val="1"/>
      <w:tblCellMar>
        <w:top w:w="100" w:type="dxa"/>
        <w:left w:w="100" w:type="dxa"/>
        <w:bottom w:w="100" w:type="dxa"/>
        <w:right w:w="100" w:type="dxa"/>
      </w:tblCellMar>
    </w:tblPr>
  </w:style>
  <w:style w:type="table" w:customStyle="1" w:styleId="a8">
    <w:basedOn w:val="TableNormal"/>
    <w:rsid w:val="00AC50A0"/>
    <w:tblPr>
      <w:tblStyleRowBandSize w:val="1"/>
      <w:tblStyleColBandSize w:val="1"/>
      <w:tblCellMar>
        <w:top w:w="100" w:type="dxa"/>
        <w:left w:w="100" w:type="dxa"/>
        <w:bottom w:w="100" w:type="dxa"/>
        <w:right w:w="100" w:type="dxa"/>
      </w:tblCellMar>
    </w:tblPr>
  </w:style>
  <w:style w:type="table" w:customStyle="1" w:styleId="a9">
    <w:basedOn w:val="TableNormal"/>
    <w:rsid w:val="00AC50A0"/>
    <w:pPr>
      <w:spacing w:line="240" w:lineRule="auto"/>
    </w:pPr>
    <w:tblPr>
      <w:tblStyleRowBandSize w:val="1"/>
      <w:tblStyleColBandSize w:val="1"/>
      <w:tblCellMar>
        <w:left w:w="115" w:type="dxa"/>
        <w:right w:w="115" w:type="dxa"/>
      </w:tblCellMar>
    </w:tblPr>
  </w:style>
  <w:style w:type="character" w:styleId="aa">
    <w:name w:val="Strong"/>
    <w:basedOn w:val="a0"/>
    <w:uiPriority w:val="22"/>
    <w:qFormat/>
    <w:rsid w:val="005C3E09"/>
    <w:rPr>
      <w:b/>
      <w:bCs/>
    </w:rPr>
  </w:style>
  <w:style w:type="paragraph" w:styleId="ab">
    <w:name w:val="List Paragraph"/>
    <w:basedOn w:val="a"/>
    <w:uiPriority w:val="34"/>
    <w:qFormat/>
    <w:rsid w:val="00CF044D"/>
    <w:pPr>
      <w:ind w:left="720"/>
      <w:contextualSpacing/>
    </w:pPr>
  </w:style>
  <w:style w:type="table" w:styleId="ac">
    <w:name w:val="Table Grid"/>
    <w:basedOn w:val="a1"/>
    <w:uiPriority w:val="39"/>
    <w:rsid w:val="00A54E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457F53"/>
    <w:rPr>
      <w:color w:val="0000FF"/>
      <w:u w:val="single"/>
    </w:rPr>
  </w:style>
  <w:style w:type="paragraph" w:customStyle="1" w:styleId="10">
    <w:name w:val="Обычный (веб)1"/>
    <w:basedOn w:val="a"/>
    <w:rsid w:val="00CF2435"/>
    <w:pPr>
      <w:suppressAutoHyphens/>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uipa.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holar.google.com/citations?user=53RFgHQAAAAJ&amp;hl=ru"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l.uipa.edu.ua/?cat=7&amp;lang=uk" TargetMode="External"/><Relationship Id="rId11" Type="http://schemas.openxmlformats.org/officeDocument/2006/relationships/hyperlink" Target="http://www.bbc.co.uk/" TargetMode="External"/><Relationship Id="rId5" Type="http://schemas.openxmlformats.org/officeDocument/2006/relationships/webSettings" Target="webSettings.xml"/><Relationship Id="rId10" Type="http://schemas.openxmlformats.org/officeDocument/2006/relationships/hyperlink" Target="http://englishtips.org/" TargetMode="External"/><Relationship Id="rId4" Type="http://schemas.openxmlformats.org/officeDocument/2006/relationships/settings" Target="settings.xml"/><Relationship Id="rId9" Type="http://schemas.openxmlformats.org/officeDocument/2006/relationships/hyperlink" Target="http://maps.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9D10-4EB2-49AF-912A-E0327432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9</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380506808350</cp:lastModifiedBy>
  <cp:revision>82</cp:revision>
  <cp:lastPrinted>2020-02-27T07:27:00Z</cp:lastPrinted>
  <dcterms:created xsi:type="dcterms:W3CDTF">2020-02-04T12:39:00Z</dcterms:created>
  <dcterms:modified xsi:type="dcterms:W3CDTF">2021-04-06T18:22:00Z</dcterms:modified>
</cp:coreProperties>
</file>